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430" w:rsidP="00E42430" w:rsidRDefault="00E42430" w14:paraId="3921922A" w14:textId="02F1F521">
      <w:pPr>
        <w:jc w:val="center"/>
      </w:pPr>
      <w:bookmarkStart w:name="_GoBack" w:id="0"/>
      <w:bookmarkEnd w:id="0"/>
      <w:r w:rsidR="00E42430">
        <w:rPr/>
        <w:t>ISTITUTO D’ISTRUZIONE SUPERIORE “VIRGILIO”</w:t>
      </w:r>
    </w:p>
    <w:p w:rsidR="00E42430" w:rsidP="00E42430" w:rsidRDefault="00E42430" w14:paraId="57F1311E" w14:textId="77777777">
      <w:pPr>
        <w:jc w:val="center"/>
      </w:pPr>
      <w:r>
        <w:t xml:space="preserve"> MUSSOMELI</w:t>
      </w:r>
    </w:p>
    <w:p w:rsidR="00E42430" w:rsidP="594F0A1D" w:rsidRDefault="00E42430" w14:paraId="5AF64043" w14:textId="6EC61234">
      <w:pPr>
        <w:ind w:left="360"/>
        <w:jc w:val="center"/>
        <w:rPr>
          <w:b w:val="1"/>
          <w:bCs w:val="1"/>
        </w:rPr>
      </w:pPr>
      <w:r w:rsidRPr="594F0A1D" w:rsidR="00E42430">
        <w:rPr>
          <w:b w:val="1"/>
          <w:bCs w:val="1"/>
        </w:rPr>
        <w:t xml:space="preserve">Disegno e Storia dell’Arte - </w:t>
      </w:r>
      <w:r w:rsidRPr="594F0A1D" w:rsidR="00E42430">
        <w:rPr>
          <w:b w:val="1"/>
          <w:bCs w:val="1"/>
        </w:rPr>
        <w:t>classe 5A Liceo Scientifico</w:t>
      </w:r>
    </w:p>
    <w:p w:rsidR="00E42430" w:rsidP="594F0A1D" w:rsidRDefault="00E42430" w14:paraId="51562490" w14:textId="6FC23AF0">
      <w:pPr>
        <w:ind w:left="360"/>
        <w:jc w:val="center"/>
        <w:rPr>
          <w:b w:val="1"/>
          <w:bCs w:val="1"/>
        </w:rPr>
      </w:pPr>
      <w:r w:rsidRPr="594F0A1D" w:rsidR="00E42430">
        <w:rPr>
          <w:b w:val="1"/>
          <w:bCs w:val="1"/>
        </w:rPr>
        <w:t>Anno Scolastico 2021/2022</w:t>
      </w:r>
    </w:p>
    <w:p w:rsidR="00E42430" w:rsidP="594F0A1D" w:rsidRDefault="00E42430" w14:paraId="70C58811" w14:textId="0D3A8190">
      <w:pPr>
        <w:ind w:left="360"/>
        <w:jc w:val="center"/>
        <w:rPr>
          <w:b w:val="1"/>
          <w:bCs w:val="1"/>
        </w:rPr>
      </w:pPr>
      <w:r w:rsidRPr="594F0A1D" w:rsidR="00E42430">
        <w:rPr>
          <w:b w:val="1"/>
          <w:bCs w:val="1"/>
        </w:rPr>
        <w:t>Docente: Sferlazza Sandro</w:t>
      </w:r>
    </w:p>
    <w:p w:rsidR="00E42430" w:rsidP="00E42430" w:rsidRDefault="00E42430" w14:paraId="6501F99F" w14:textId="77777777">
      <w:pPr>
        <w:ind w:left="360"/>
        <w:jc w:val="both"/>
        <w:rPr>
          <w:b/>
        </w:rPr>
      </w:pPr>
    </w:p>
    <w:p w:rsidR="003C054C" w:rsidP="7222C8E1" w:rsidRDefault="003C054C" w14:paraId="1F572306" w14:textId="292E669E">
      <w:pPr>
        <w:autoSpaceDE w:val="0"/>
        <w:snapToGrid w:val="0"/>
        <w:spacing w:line="360" w:lineRule="auto"/>
        <w:rPr>
          <w:rFonts w:eastAsia="Times New Roman" w:cs="Times New Roman"/>
          <w:b w:val="1"/>
          <w:bCs w:val="1"/>
          <w:sz w:val="32"/>
          <w:szCs w:val="32"/>
          <w:u w:val="single"/>
        </w:rPr>
      </w:pPr>
      <w:r w:rsidRPr="7222C8E1" w:rsidR="081DCE40">
        <w:rPr>
          <w:rFonts w:eastAsia="Times New Roman" w:cs="Times New Roman"/>
          <w:b w:val="1"/>
          <w:bCs w:val="1"/>
        </w:rPr>
        <w:t xml:space="preserve">                                                           </w:t>
      </w:r>
      <w:r w:rsidRPr="7222C8E1" w:rsidR="081DCE40">
        <w:rPr>
          <w:rFonts w:eastAsia="Times New Roman" w:cs="Times New Roman"/>
          <w:b w:val="1"/>
          <w:bCs w:val="1"/>
          <w:sz w:val="32"/>
          <w:szCs w:val="32"/>
          <w:u w:val="single"/>
        </w:rPr>
        <w:t>STORIA DELL’ARTE</w:t>
      </w:r>
    </w:p>
    <w:p w:rsidRPr="001A7786" w:rsidR="002F1AFA" w:rsidP="081DCE40" w:rsidRDefault="002F1AFA" w14:paraId="2E593EE1" w14:textId="0E4E9DA5">
      <w:pPr>
        <w:pStyle w:val="Normale"/>
        <w:autoSpaceDE w:val="0"/>
        <w:snapToGrid w:val="0"/>
        <w:spacing w:line="360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081DCE40" w:rsidR="002F1AFA">
        <w:rPr>
          <w:rFonts w:eastAsia="Times New Roman" w:cs="Times New Roman"/>
          <w:b w:val="1"/>
          <w:bCs w:val="1"/>
        </w:rPr>
        <w:t xml:space="preserve">  </w:t>
      </w:r>
      <w:r w:rsidRPr="081DCE40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>MODULO 1</w:t>
      </w:r>
    </w:p>
    <w:p w:rsidRPr="001A7786" w:rsidR="002F1AFA" w:rsidP="57004569" w:rsidRDefault="002F1AFA" w14:paraId="0BE5DC0D" w14:textId="2FC763FF">
      <w:pPr>
        <w:pStyle w:val="Paragrafoelenco"/>
        <w:numPr>
          <w:ilvl w:val="0"/>
          <w:numId w:val="7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5700456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L’ART NOUVEAU</w:t>
      </w:r>
    </w:p>
    <w:p w:rsidRPr="001A7786" w:rsidR="002F1AFA" w:rsidP="57004569" w:rsidRDefault="002F1AFA" w14:paraId="29CC1E42" w14:textId="1C5CAF21">
      <w:pPr>
        <w:pStyle w:val="Paragrafoelenco"/>
        <w:numPr>
          <w:ilvl w:val="0"/>
          <w:numId w:val="7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5700456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ANTONIO GAUDI’ - </w:t>
      </w:r>
      <w:r w:rsidRPr="5700456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casa </w:t>
      </w:r>
      <w:proofErr w:type="spellStart"/>
      <w:r w:rsidRPr="5700456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Milà</w:t>
      </w:r>
      <w:proofErr w:type="spellEnd"/>
    </w:p>
    <w:p w:rsidRPr="001A7786" w:rsidR="002F1AFA" w:rsidP="57004569" w:rsidRDefault="002F1AFA" w14:paraId="1F346EAE" w14:textId="5FE1E3B1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LE ARTI APPLICATE A VIENNA</w:t>
      </w:r>
    </w:p>
    <w:p w:rsidRPr="001A7786" w:rsidR="002F1AFA" w:rsidP="57004569" w:rsidRDefault="002F1AFA" w14:paraId="3136335F" w14:textId="018F49AE">
      <w:pPr>
        <w:autoSpaceDE w:val="0"/>
        <w:snapToGrid w:val="0"/>
        <w:spacing w:line="360" w:lineRule="auto"/>
        <w:jc w:val="both"/>
        <w:rPr>
          <w:rFonts w:ascii="Calibri" w:hAnsi="Calibri" w:eastAsia="Calibri" w:cs="Calibri"/>
          <w:noProof w:val="0"/>
          <w:sz w:val="24"/>
          <w:szCs w:val="24"/>
          <w:lang w:val="it-IT"/>
        </w:rPr>
      </w:pPr>
      <w:r w:rsidRPr="57004569" w:rsidR="081DCE40">
        <w:rPr>
          <w:rFonts w:ascii="Calibri" w:hAnsi="Calibri" w:eastAsia="Calibri" w:cs="Calibri"/>
          <w:noProof w:val="0"/>
          <w:sz w:val="24"/>
          <w:szCs w:val="24"/>
          <w:lang w:val="it-IT"/>
        </w:rPr>
        <w:t xml:space="preserve">             </w:t>
      </w:r>
      <w:r w:rsidRPr="57004569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 xml:space="preserve">La </w:t>
      </w:r>
      <w:proofErr w:type="spellStart"/>
      <w:r w:rsidRPr="57004569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>Kunstgewerbeschule</w:t>
      </w:r>
      <w:proofErr w:type="spellEnd"/>
      <w:r w:rsidRPr="57004569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 xml:space="preserve"> – La Secessione – J.M. </w:t>
      </w:r>
      <w:proofErr w:type="spellStart"/>
      <w:r w:rsidRPr="57004569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>Olbrich</w:t>
      </w:r>
      <w:proofErr w:type="spellEnd"/>
      <w:r w:rsidRPr="57004569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 xml:space="preserve"> – </w:t>
      </w:r>
      <w:r w:rsidRPr="5700456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Palazzo della Secessione</w:t>
      </w:r>
    </w:p>
    <w:p w:rsidRPr="001A7786" w:rsidR="002F1AFA" w:rsidP="57004569" w:rsidRDefault="002F1AFA" w14:paraId="7AF81040" w14:textId="6A5CA495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GUSTAV KLIMT –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Profilo di una ragazza – Nudo disteso verso destra – Giuditta I – Giuditta II - Danae</w:t>
      </w:r>
    </w:p>
    <w:p w:rsidRPr="001A7786" w:rsidR="002F1AFA" w:rsidP="57004569" w:rsidRDefault="002F1AFA" w14:paraId="253537F8" w14:textId="4EF1AD50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I FAUVES - HENRI MATISSE –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Donna con cappello – La gitana – La stanza rossa – La danza</w:t>
      </w:r>
    </w:p>
    <w:p w:rsidRPr="001A7786" w:rsidR="002F1AFA" w:rsidP="57004569" w:rsidRDefault="002F1AFA" w14:paraId="22969D2A" w14:textId="3DF05131">
      <w:pPr>
        <w:pStyle w:val="Paragrafoelenco"/>
        <w:numPr>
          <w:ilvl w:val="0"/>
          <w:numId w:val="7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5700456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L’ESPRESSIONISMO</w:t>
      </w:r>
    </w:p>
    <w:p w:rsidRPr="001A7786" w:rsidR="002F1AFA" w:rsidP="57004569" w:rsidRDefault="002F1AFA" w14:paraId="3EAF248C" w14:textId="57EFD02E">
      <w:pPr>
        <w:pStyle w:val="Paragrafoelenco"/>
        <w:numPr>
          <w:ilvl w:val="0"/>
          <w:numId w:val="7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5700456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EDVARD MUNCH – </w:t>
      </w:r>
      <w:r w:rsidRPr="5700456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La fanciulla malata – Sera nel corso Karl Johann – Il grido - Pubertà - Modella con sedia di vimini</w:t>
      </w:r>
    </w:p>
    <w:p w:rsidRPr="001A7786" w:rsidR="002F1AFA" w:rsidP="7ED71952" w:rsidRDefault="002F1AFA" w14:paraId="1C5A0F58" w14:textId="0B26088A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IL GRUPPO DIE BRUCKE</w:t>
      </w:r>
    </w:p>
    <w:p w:rsidRPr="001A7786" w:rsidR="002F1AFA" w:rsidP="7ED71952" w:rsidRDefault="002F1AFA" w14:paraId="73CAE7D7" w14:textId="79EB435A">
      <w:p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7ED71952" w:rsidR="081DCE40">
        <w:rPr>
          <w:rFonts w:ascii="Calibri" w:hAnsi="Calibri" w:eastAsia="Calibri" w:cs="Calibri"/>
          <w:noProof w:val="0"/>
          <w:sz w:val="24"/>
          <w:szCs w:val="24"/>
          <w:lang w:val="it-IT"/>
        </w:rPr>
        <w:t xml:space="preserve">             </w:t>
      </w:r>
      <w:r w:rsidRPr="7ED71952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>Ernst Ludwig Kirchner</w:t>
      </w:r>
      <w:r w:rsidRPr="7ED71952" w:rsidR="081DCE4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it-IT"/>
        </w:rPr>
        <w:t xml:space="preserve"> – </w:t>
      </w:r>
      <w:r w:rsidRPr="7ED71952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Due donne per strada -</w:t>
      </w:r>
      <w:r w:rsidRPr="7ED71952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 Cinque donne per la strada</w:t>
      </w:r>
    </w:p>
    <w:p w:rsidRPr="001A7786" w:rsidR="002F1AFA" w:rsidP="7ED71952" w:rsidRDefault="002F1AFA" w14:paraId="008F5F13" w14:textId="03F9A6F6">
      <w:pPr>
        <w:autoSpaceDE w:val="0"/>
        <w:snapToGrid w:val="0"/>
        <w:spacing w:line="360" w:lineRule="auto"/>
        <w:jc w:val="both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7ED71952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 xml:space="preserve">             Erich </w:t>
      </w:r>
      <w:proofErr w:type="spellStart"/>
      <w:r w:rsidRPr="7ED71952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>Heckel</w:t>
      </w:r>
      <w:proofErr w:type="spellEnd"/>
      <w:r w:rsidRPr="7ED71952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 xml:space="preserve"> </w:t>
      </w:r>
      <w:r w:rsidRPr="7ED71952" w:rsidR="081DCE4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it-IT"/>
        </w:rPr>
        <w:t xml:space="preserve">– </w:t>
      </w:r>
      <w:r w:rsidRPr="7ED71952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Giornata limpida</w:t>
      </w:r>
    </w:p>
    <w:p w:rsidRPr="001A7786" w:rsidR="002F1AFA" w:rsidP="7ED71952" w:rsidRDefault="002F1AFA" w14:paraId="2595987F" w14:textId="19F558F9">
      <w:p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</w:pPr>
      <w:r w:rsidRPr="7ED71952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 xml:space="preserve">             Emil Nolde</w:t>
      </w:r>
      <w:r w:rsidRPr="7ED71952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 – Gli orafi – Papaveri e iris</w:t>
      </w:r>
    </w:p>
    <w:p w:rsidRPr="001A7786" w:rsidR="002F1AFA" w:rsidP="7ED71952" w:rsidRDefault="002F1AFA" w14:paraId="412B895F" w14:textId="64E267CF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OSKAR KOKOSCHKA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– Ritratto di Adolf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Loos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 – La sposa del vento (o La tempesta) </w:t>
      </w:r>
    </w:p>
    <w:p w:rsidRPr="001A7786" w:rsidR="002F1AFA" w:rsidP="7ED71952" w:rsidRDefault="002F1AFA" w14:paraId="46A41057" w14:textId="13D314B8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EGON SCHIELE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– Nudo femminile seduto di schiena con drappo rosso – Sobborgo I - Abbraccio</w:t>
      </w:r>
    </w:p>
    <w:p w:rsidRPr="001A7786" w:rsidR="002F1AFA" w:rsidP="7ED71952" w:rsidRDefault="002F1AFA" w14:paraId="43C7D1F0" w14:textId="23EAC3D1">
      <w:pPr>
        <w:autoSpaceDE w:val="0"/>
        <w:snapToGrid w:val="0"/>
        <w:spacing w:line="360" w:lineRule="auto"/>
        <w:jc w:val="both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7ED71952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 xml:space="preserve">                                                                             MODULO 2</w:t>
      </w:r>
    </w:p>
    <w:p w:rsidRPr="001A7786" w:rsidR="002F1AFA" w:rsidP="7ED71952" w:rsidRDefault="002F1AFA" w14:paraId="1E3965EE" w14:textId="3C74F50E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IL CUBISMO</w:t>
      </w:r>
    </w:p>
    <w:p w:rsidRPr="001A7786" w:rsidR="002F1AFA" w:rsidP="7ED71952" w:rsidRDefault="002F1AFA" w14:paraId="0CC7DE9C" w14:textId="68D32BF5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PABLO PICASSO –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Poveri in riva al mare (o Tragedia) - Famiglia di saltimbanchi –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Les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demoiselles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 d’Avignon - Ritratto di Ambroise Vollard – Natura morta con sedia impagliata – I tre musici – Grande Bagnante – Ritratto di Dora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Maar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 - Guernica </w:t>
      </w:r>
    </w:p>
    <w:p w:rsidRPr="001A7786" w:rsidR="002F1AFA" w:rsidP="7ED71952" w:rsidRDefault="002F1AFA" w14:paraId="7BCF9A2D" w14:textId="66F7BBD5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GEORGES BRAQUE –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Paesaggio dell’Estaque - Case all’Estaque - Violino e brocca – Le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Quotidien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, violino e pipa – Natura morta con uva e clarinetto</w:t>
      </w:r>
    </w:p>
    <w:p w:rsidRPr="001A7786" w:rsidR="002F1AFA" w:rsidP="081DCE40" w:rsidRDefault="002F1AFA" w14:paraId="05EB6411" w14:textId="61A49F0F">
      <w:pPr>
        <w:autoSpaceDE w:val="0"/>
        <w:snapToGrid w:val="0"/>
        <w:spacing w:line="360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081DCE40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>MODULO 3</w:t>
      </w:r>
    </w:p>
    <w:p w:rsidRPr="001A7786" w:rsidR="002F1AFA" w:rsidP="081DCE40" w:rsidRDefault="002F1AFA" w14:paraId="4F7216C4" w14:textId="00804AC1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IL FUTURISMO</w:t>
      </w:r>
    </w:p>
    <w:p w:rsidRPr="001A7786" w:rsidR="002F1AFA" w:rsidP="7ED71952" w:rsidRDefault="002F1AFA" w14:paraId="5C5AFE58" w14:textId="357EF69B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UMBERTO BOCCIONI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– La città che sale – Stati d’animo: gli addii, quelli che vanno, quelli che restano – Forme uniche della continuità nello spazio</w:t>
      </w:r>
    </w:p>
    <w:p w:rsidRPr="001A7786" w:rsidR="002F1AFA" w:rsidP="7ED71952" w:rsidRDefault="002F1AFA" w14:paraId="7208DB61" w14:textId="125E586E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GIACOMO BALLA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– Dinamismo di un cane al guinzaglio - Velocità astratta + rumore – Compenetrazione iridescente</w:t>
      </w:r>
    </w:p>
    <w:p w:rsidRPr="001A7786" w:rsidR="002F1AFA" w:rsidP="081DCE40" w:rsidRDefault="002F1AFA" w14:paraId="08DE97BF" w14:textId="4D113391">
      <w:pPr>
        <w:autoSpaceDE w:val="0"/>
        <w:snapToGrid w:val="0"/>
        <w:spacing w:line="360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081DCE40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>MODULO 4</w:t>
      </w:r>
    </w:p>
    <w:p w:rsidRPr="001A7786" w:rsidR="002F1AFA" w:rsidP="081DCE40" w:rsidRDefault="002F1AFA" w14:paraId="098F0400" w14:textId="71BFFB66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IL DADAISMO</w:t>
      </w:r>
    </w:p>
    <w:p w:rsidRPr="001A7786" w:rsidR="002F1AFA" w:rsidP="7ED71952" w:rsidRDefault="002F1AFA" w14:paraId="5517442A" w14:textId="3B25DC84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MARCEL DUCHAMP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- Ruota di bicicletta – Fontana – L.H.O.O.Q. (La Gioconda con i baffi) </w:t>
      </w:r>
    </w:p>
    <w:p w:rsidRPr="001A7786" w:rsidR="002F1AFA" w:rsidP="081DCE40" w:rsidRDefault="002F1AFA" w14:paraId="390A8846" w14:textId="41B1C410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MAN RAY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- Cadeau – Le violon d’Ingres</w:t>
      </w: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 </w:t>
      </w:r>
    </w:p>
    <w:p w:rsidRPr="001A7786" w:rsidR="002F1AFA" w:rsidP="081DCE40" w:rsidRDefault="002F1AFA" w14:paraId="19BF02BB" w14:textId="4BB2D0EB">
      <w:pPr>
        <w:autoSpaceDE w:val="0"/>
        <w:snapToGrid w:val="0"/>
        <w:spacing w:line="360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081DCE40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>MODULO 5</w:t>
      </w:r>
    </w:p>
    <w:p w:rsidRPr="001A7786" w:rsidR="002F1AFA" w:rsidP="081DCE40" w:rsidRDefault="002F1AFA" w14:paraId="12236764" w14:textId="2CAC2954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IL SURREALISMO</w:t>
      </w:r>
    </w:p>
    <w:p w:rsidRPr="001A7786" w:rsidR="002F1AFA" w:rsidP="7ED71952" w:rsidRDefault="002F1AFA" w14:paraId="4EFD35BB" w14:textId="47687DB6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MAX ERNST –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La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pubertè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proche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...(o Le Pleiadi) -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Au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 premier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mot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 limpide – La vestizione della sposa</w:t>
      </w:r>
    </w:p>
    <w:p w:rsidRPr="001A7786" w:rsidR="002F1AFA" w:rsidP="7ED71952" w:rsidRDefault="002F1AFA" w14:paraId="4A3603A9" w14:textId="5223836F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JOAN MIRO’ -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Montroig, la chiesa e il paese – Il carnevale di Arlecchino – Pittura (Composizione) - Pittura – Contadino catalano che riposa – La scala dell’evasione</w:t>
      </w:r>
    </w:p>
    <w:p w:rsidRPr="001A7786" w:rsidR="002F1AFA" w:rsidP="081DCE40" w:rsidRDefault="002F1AFA" w14:paraId="080B3F36" w14:textId="4DAB29FD">
      <w:pPr>
        <w:pStyle w:val="Normale"/>
        <w:autoSpaceDE w:val="0"/>
        <w:snapToGrid w:val="0"/>
        <w:spacing w:line="360" w:lineRule="auto"/>
        <w:ind w:left="0"/>
        <w:rPr>
          <w:rFonts w:ascii="Times New Roman" w:hAnsi="Times New Roman" w:eastAsia="Lucida Sans Unicode" w:cs="Mangal"/>
          <w:sz w:val="24"/>
          <w:szCs w:val="24"/>
          <w:lang w:eastAsia="it-IT"/>
        </w:rPr>
      </w:pPr>
      <w:r w:rsidRPr="13563960" w:rsidR="00E0754A">
        <w:rPr>
          <w:rFonts w:cs="Times New Roman"/>
          <w:u w:val="single"/>
          <w:lang w:eastAsia="it-IT"/>
        </w:rPr>
        <w:t>Programma di Storia dell’arte da svolgere dopo il 15 maggio</w:t>
      </w:r>
      <w:r w:rsidRPr="13563960" w:rsidR="00E0754A">
        <w:rPr>
          <w:rFonts w:cs="Times New Roman"/>
          <w:lang w:eastAsia="it-IT"/>
        </w:rPr>
        <w:t>.</w:t>
      </w:r>
    </w:p>
    <w:p w:rsidRPr="001A7786" w:rsidR="002F1AFA" w:rsidP="0F758139" w:rsidRDefault="002F1AFA" w14:paraId="13D876DF" w14:textId="12FFC989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710F6F3B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RENE’ MAGRITTE</w:t>
      </w:r>
      <w:r w:rsidRPr="710F6F3B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 – L'uso della parola I – La condizione umana – L'impero delle luci </w:t>
      </w:r>
      <w:r w:rsidRPr="710F6F3B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– Le</w:t>
      </w:r>
      <w:r w:rsidRPr="710F6F3B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 grazie naturali</w:t>
      </w:r>
    </w:p>
    <w:p w:rsidRPr="001A7786" w:rsidR="002F1AFA" w:rsidP="0F758139" w:rsidRDefault="002F1AFA" w14:paraId="36A9981C" w14:textId="5BBCEA31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SALVADOR DALI’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- Costruzione molle – Apparizione di un volto e di una fruttiera sulla spiaggia – Sogno causato dal volo di un’ape </w:t>
      </w:r>
    </w:p>
    <w:p w:rsidRPr="001A7786" w:rsidR="002F1AFA" w:rsidP="081DCE40" w:rsidRDefault="002F1AFA" w14:paraId="29C8C3DE" w14:textId="376B3821">
      <w:pPr>
        <w:autoSpaceDE w:val="0"/>
        <w:snapToGrid w:val="0"/>
        <w:spacing w:line="360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081DCE40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>MODULO 6</w:t>
      </w:r>
    </w:p>
    <w:p w:rsidRPr="001A7786" w:rsidR="002F1AFA" w:rsidP="081DCE40" w:rsidRDefault="002F1AFA" w14:paraId="750F1380" w14:textId="0D4A3C30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L’ASTRATTISMO</w:t>
      </w:r>
    </w:p>
    <w:p w:rsidRPr="001A7786" w:rsidR="002F1AFA" w:rsidP="0F758139" w:rsidRDefault="002F1AFA" w14:paraId="1DCF1B2D" w14:textId="2071063D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VASILIJ KANDINSKIJ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 – Il cavaliere azzurro – Coppia a cavallo – Impressioni – Improvvisazioni - Composizioni </w:t>
      </w:r>
    </w:p>
    <w:p w:rsidRPr="001A7786" w:rsidR="002F1AFA" w:rsidP="0F758139" w:rsidRDefault="002F1AFA" w14:paraId="1F520A75" w14:textId="438DAB86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PAUL KLEE –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Architettura nel piano – Monumenti a G.</w:t>
      </w:r>
    </w:p>
    <w:p w:rsidRPr="001A7786" w:rsidR="002F1AFA" w:rsidP="081DCE40" w:rsidRDefault="002F1AFA" w14:paraId="4CDB390F" w14:textId="1B2125B4">
      <w:pPr>
        <w:autoSpaceDE w:val="0"/>
        <w:snapToGrid w:val="0"/>
        <w:spacing w:line="360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081DCE40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>MODULO 7</w:t>
      </w:r>
    </w:p>
    <w:p w:rsidRPr="001A7786" w:rsidR="002F1AFA" w:rsidP="081DCE40" w:rsidRDefault="002F1AFA" w14:paraId="0FD69A50" w14:textId="7B2817CC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LA METAFISICA</w:t>
      </w:r>
    </w:p>
    <w:p w:rsidRPr="001A7786" w:rsidR="002F1AFA" w:rsidP="0F758139" w:rsidRDefault="002F1AFA" w14:paraId="3C44140A" w14:textId="2CEA5CC3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GIORGIO DE CHIRICO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– L'enigma dell’ora - Le muse inquietanti – Piazza d’Italia con statua e roulotte</w:t>
      </w:r>
    </w:p>
    <w:p w:rsidRPr="001A7786" w:rsidR="002F1AFA" w:rsidP="0F758139" w:rsidRDefault="002F1AFA" w14:paraId="482E93FC" w14:textId="23C4D1FA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GIORGIO MORANDI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 – Natura morta metafisica – Natura morta – Natura morta di oggetti in viola - Paesaggio</w:t>
      </w:r>
    </w:p>
    <w:p w:rsidRPr="001A7786" w:rsidR="002F1AFA" w:rsidP="081DCE40" w:rsidRDefault="002F1AFA" w14:paraId="7351913F" w14:textId="5FE665B0">
      <w:pPr>
        <w:autoSpaceDE w:val="0"/>
        <w:snapToGrid w:val="0"/>
        <w:spacing w:line="360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081DCE40" w:rsidR="081DCE4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>MODULO 8</w:t>
      </w:r>
    </w:p>
    <w:p w:rsidRPr="001A7786" w:rsidR="002F1AFA" w:rsidP="081DCE40" w:rsidRDefault="002F1AFA" w14:paraId="2A3B7473" w14:textId="0EC92279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LA SCUOLA DI PARIGI</w:t>
      </w:r>
    </w:p>
    <w:p w:rsidRPr="001A7786" w:rsidR="002F1AFA" w:rsidP="0F758139" w:rsidRDefault="002F1AFA" w14:paraId="6EFAC52B" w14:textId="0D135BA5">
      <w:pPr>
        <w:pStyle w:val="Paragrafoelenco"/>
        <w:numPr>
          <w:ilvl w:val="0"/>
          <w:numId w:val="8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0F758139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MARC CHAGALL – </w:t>
      </w:r>
      <w:r w:rsidRPr="0F758139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>Io e il mio villaggio – Parigi dalla finestra – L'anniversario</w:t>
      </w:r>
    </w:p>
    <w:p w:rsidR="081DCE40" w:rsidP="7222C8E1" w:rsidRDefault="081DCE40" w14:paraId="4A9598F3" w14:textId="145B8DA9">
      <w:pPr>
        <w:pStyle w:val="Paragrafoelenco"/>
        <w:numPr>
          <w:ilvl w:val="0"/>
          <w:numId w:val="8"/>
        </w:numPr>
        <w:bidi w:val="0"/>
        <w:spacing w:before="0" w:beforeAutospacing="off" w:after="0" w:afterAutospacing="off" w:line="360" w:lineRule="auto"/>
        <w:ind w:left="720" w:right="0" w:hanging="360"/>
        <w:jc w:val="left"/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</w:pPr>
      <w:r w:rsidRPr="7222C8E1" w:rsidR="081DCE4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 xml:space="preserve">AMEDEO MODIGLIANI </w:t>
      </w:r>
      <w:r w:rsidRPr="7222C8E1" w:rsidR="081DCE40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it-IT"/>
        </w:rPr>
        <w:t xml:space="preserve">– Nudo disteso – Bambina in blu – </w:t>
      </w:r>
      <w:r w:rsidRPr="7222C8E1" w:rsidR="0F75813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it-IT"/>
        </w:rPr>
        <w:t>Ritratti</w:t>
      </w:r>
    </w:p>
    <w:p w:rsidRPr="001A7786" w:rsidR="002F1AFA" w:rsidP="7222C8E1" w:rsidRDefault="002F1AFA" w14:paraId="0B553127" w14:textId="2D1DB5F2">
      <w:pPr>
        <w:autoSpaceDE w:val="0"/>
        <w:snapToGrid w:val="0"/>
        <w:spacing w:line="360" w:lineRule="auto"/>
        <w:jc w:val="center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it-IT"/>
        </w:rPr>
      </w:pPr>
    </w:p>
    <w:p w:rsidRPr="001A7786" w:rsidR="002F1AFA" w:rsidP="7222C8E1" w:rsidRDefault="002F1AFA" w14:paraId="0B674C9C" w14:textId="54EC0451">
      <w:pPr>
        <w:autoSpaceDE w:val="0"/>
        <w:snapToGrid w:val="0"/>
        <w:spacing w:line="360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u w:val="single"/>
          <w:lang w:val="it-IT"/>
        </w:rPr>
      </w:pPr>
      <w:r w:rsidRPr="7222C8E1" w:rsidR="7222C8E1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u w:val="single"/>
          <w:lang w:val="it-IT"/>
        </w:rPr>
        <w:t>DISEGNO</w:t>
      </w:r>
    </w:p>
    <w:p w:rsidRPr="001A7786" w:rsidR="002F1AFA" w:rsidP="7222C8E1" w:rsidRDefault="002F1AFA" w14:paraId="229FB873" w14:textId="1D6452CB">
      <w:pPr>
        <w:autoSpaceDE w:val="0"/>
        <w:snapToGrid w:val="0"/>
        <w:spacing w:line="360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7222C8E1" w:rsidR="7222C8E1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 xml:space="preserve"> </w:t>
      </w:r>
    </w:p>
    <w:p w:rsidRPr="001A7786" w:rsidR="002F1AFA" w:rsidP="7222C8E1" w:rsidRDefault="002F1AFA" w14:paraId="6CDB53D4" w14:textId="5E9F6C33">
      <w:pPr>
        <w:autoSpaceDE w:val="0"/>
        <w:snapToGrid w:val="0"/>
        <w:spacing w:line="360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7222C8E1" w:rsidR="7222C8E1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 xml:space="preserve">MODULO 1  </w:t>
      </w:r>
    </w:p>
    <w:p w:rsidRPr="001A7786" w:rsidR="002F1AFA" w:rsidP="7222C8E1" w:rsidRDefault="002F1AFA" w14:paraId="0C520F4A" w14:textId="4F5B1E57">
      <w:pPr>
        <w:autoSpaceDE w:val="0"/>
        <w:snapToGrid w:val="0"/>
        <w:spacing w:line="360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7222C8E1" w:rsidR="7222C8E1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 xml:space="preserve"> </w:t>
      </w:r>
    </w:p>
    <w:p w:rsidRPr="001A7786" w:rsidR="002F1AFA" w:rsidP="7222C8E1" w:rsidRDefault="002F1AFA" w14:paraId="311DFB5E" w14:textId="6A9E685B">
      <w:pPr>
        <w:pStyle w:val="Paragrafoelenco"/>
        <w:numPr>
          <w:ilvl w:val="0"/>
          <w:numId w:val="9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7222C8E1" w:rsidR="7222C8E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PROGETTAZIONE DEL SISTEMA AMBIENTALE DI UN EDIFICIO</w:t>
      </w:r>
    </w:p>
    <w:p w:rsidRPr="001A7786" w:rsidR="002F1AFA" w:rsidP="7222C8E1" w:rsidRDefault="002F1AFA" w14:paraId="597DB52F" w14:textId="3552DDE4">
      <w:pPr>
        <w:pStyle w:val="Paragrafoelenco"/>
        <w:numPr>
          <w:ilvl w:val="0"/>
          <w:numId w:val="9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7222C8E1" w:rsidR="7222C8E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GLI ELEMENTI SPAZIALI E LA PIANTA</w:t>
      </w:r>
    </w:p>
    <w:p w:rsidRPr="001A7786" w:rsidR="002F1AFA" w:rsidP="7222C8E1" w:rsidRDefault="002F1AFA" w14:paraId="3D88982B" w14:textId="586AB8E9">
      <w:pPr>
        <w:pStyle w:val="Paragrafoelenco"/>
        <w:numPr>
          <w:ilvl w:val="0"/>
          <w:numId w:val="9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7222C8E1" w:rsidR="7222C8E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PROGETTAZIONE DEL SISTEMA TECNOLOGICO DI UN EDIFICIO</w:t>
      </w:r>
    </w:p>
    <w:p w:rsidRPr="001A7786" w:rsidR="002F1AFA" w:rsidP="7222C8E1" w:rsidRDefault="002F1AFA" w14:paraId="404907DF" w14:textId="295E1181">
      <w:pPr>
        <w:pStyle w:val="Paragrafoelenco"/>
        <w:numPr>
          <w:ilvl w:val="0"/>
          <w:numId w:val="9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7222C8E1" w:rsidR="7222C8E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LE STRUTTURE PORTANTI</w:t>
      </w:r>
    </w:p>
    <w:p w:rsidRPr="001A7786" w:rsidR="002F1AFA" w:rsidP="7222C8E1" w:rsidRDefault="002F1AFA" w14:paraId="5D82CDD6" w14:textId="6B847331">
      <w:pPr>
        <w:pStyle w:val="Paragrafoelenco"/>
        <w:numPr>
          <w:ilvl w:val="0"/>
          <w:numId w:val="9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7222C8E1" w:rsidR="7222C8E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GLI ELEMENTI DI PARTIZIONE INTERNA</w:t>
      </w:r>
    </w:p>
    <w:p w:rsidRPr="001A7786" w:rsidR="002F1AFA" w:rsidP="7222C8E1" w:rsidRDefault="002F1AFA" w14:paraId="51E731C3" w14:textId="080DC751">
      <w:pPr>
        <w:pStyle w:val="Paragrafoelenco"/>
        <w:numPr>
          <w:ilvl w:val="0"/>
          <w:numId w:val="9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7222C8E1" w:rsidR="7222C8E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LE COPERTURE</w:t>
      </w:r>
    </w:p>
    <w:p w:rsidRPr="001A7786" w:rsidR="002F1AFA" w:rsidP="7222C8E1" w:rsidRDefault="002F1AFA" w14:paraId="2260575B" w14:textId="5A943C64">
      <w:pPr>
        <w:autoSpaceDE w:val="0"/>
        <w:snapToGrid w:val="0"/>
        <w:spacing w:line="360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</w:p>
    <w:p w:rsidRPr="001A7786" w:rsidR="002F1AFA" w:rsidP="7222C8E1" w:rsidRDefault="002F1AFA" w14:paraId="48C61CC2" w14:textId="18AF04B6">
      <w:pPr>
        <w:autoSpaceDE w:val="0"/>
        <w:snapToGrid w:val="0"/>
        <w:spacing w:line="360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7222C8E1" w:rsidR="7222C8E1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 xml:space="preserve">MODULO 2  </w:t>
      </w:r>
    </w:p>
    <w:p w:rsidRPr="001A7786" w:rsidR="002F1AFA" w:rsidP="7222C8E1" w:rsidRDefault="002F1AFA" w14:paraId="2C75AB33" w14:textId="67EF96CA">
      <w:pPr>
        <w:autoSpaceDE w:val="0"/>
        <w:snapToGrid w:val="0"/>
        <w:spacing w:line="360" w:lineRule="auto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</w:pPr>
      <w:r w:rsidRPr="7222C8E1" w:rsidR="7222C8E1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it-IT"/>
        </w:rPr>
        <w:t xml:space="preserve"> </w:t>
      </w:r>
    </w:p>
    <w:p w:rsidRPr="001A7786" w:rsidR="002F1AFA" w:rsidP="7222C8E1" w:rsidRDefault="002F1AFA" w14:paraId="62D258B0" w14:textId="721B3F46">
      <w:pPr>
        <w:pStyle w:val="Paragrafoelenco"/>
        <w:numPr>
          <w:ilvl w:val="0"/>
          <w:numId w:val="9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7222C8E1" w:rsidR="7222C8E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IL RILIEVO ARCHITETTONICO</w:t>
      </w:r>
    </w:p>
    <w:p w:rsidRPr="001A7786" w:rsidR="002F1AFA" w:rsidP="7222C8E1" w:rsidRDefault="002F1AFA" w14:paraId="00BBCEAC" w14:textId="392B1BDA">
      <w:pPr>
        <w:pStyle w:val="Paragrafoelenco"/>
        <w:numPr>
          <w:ilvl w:val="0"/>
          <w:numId w:val="9"/>
        </w:numPr>
        <w:autoSpaceDE w:val="0"/>
        <w:snapToGrid w:val="0"/>
        <w:spacing w:line="360" w:lineRule="auto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7222C8E1" w:rsidR="7222C8E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  <w:t>I DISEGNI DEL PROGETTO EDILIZIO: PIANTE – PROSPETTI - SEZIONI</w:t>
      </w:r>
    </w:p>
    <w:p w:rsidRPr="001A7786" w:rsidR="002F1AFA" w:rsidP="7222C8E1" w:rsidRDefault="002F1AFA" w14:paraId="5FFC852E" w14:textId="0CDA153B">
      <w:pPr>
        <w:pStyle w:val="Normale"/>
        <w:autoSpaceDE w:val="0"/>
        <w:snapToGrid w:val="0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46821403" w14:textId="7E2BA75E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35895084" w14:textId="1D03AF2E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7E838DE6" w14:textId="2A16A349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00A26FFD" w14:textId="34681BC2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0FE5DE89" w14:textId="5F5BA8B3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0EF96775" w14:textId="76551AEE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08019FA3" w14:textId="2F29DAE5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076BAA76" w14:textId="53436850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77F89D09" w14:textId="3861E7C8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50F9A4FA" w14:textId="4D048479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3B0D8527" w14:textId="332A650C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5A8E6B8A" w14:textId="523B8708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1A835AAC" w14:textId="2146AEC6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2EA928C5" w14:textId="7E49F7FB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3C911740" w14:textId="547E3180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6B6EA779" w14:textId="0EF8199C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4A967CC5" w14:textId="3B4D7609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4878BC64" w14:textId="6B95F840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3B0EEE37" w14:textId="5ADC420F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1D7A227C" w14:textId="2D1486F9">
      <w:pPr>
        <w:pStyle w:val="Normale"/>
        <w:spacing w:line="360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u w:val="single"/>
          <w:lang w:val="it-IT"/>
        </w:rPr>
      </w:pPr>
    </w:p>
    <w:p w:rsidR="7222C8E1" w:rsidP="60C75EDD" w:rsidRDefault="7222C8E1" w14:paraId="3FD40508" w14:textId="070EBBE8">
      <w:pPr>
        <w:pStyle w:val="Normale"/>
        <w:spacing w:line="360" w:lineRule="auto"/>
        <w:jc w:val="center"/>
        <w:rPr>
          <w:rFonts w:ascii="Times New Roman" w:hAnsi="Times New Roman" w:eastAsia="Lucida Sans Unicode" w:cs="Mangal"/>
          <w:b w:val="1"/>
          <w:bCs w:val="1"/>
          <w:noProof w:val="0"/>
          <w:sz w:val="24"/>
          <w:szCs w:val="24"/>
          <w:u w:val="single"/>
          <w:lang w:val="it-IT"/>
        </w:rPr>
      </w:pPr>
      <w:r w:rsidRPr="60C75EDD" w:rsidR="7222C8E1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u w:val="single"/>
          <w:lang w:val="it-IT"/>
        </w:rPr>
        <w:t>EDUCAZIONE CIVICA</w:t>
      </w:r>
    </w:p>
    <w:p w:rsidR="60C75EDD" w:rsidP="60C75EDD" w:rsidRDefault="60C75EDD" w14:paraId="34AA17EA" w14:textId="5C08B032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07B3D416" w14:textId="3140BB2E">
      <w:pPr>
        <w:spacing w:line="257" w:lineRule="auto"/>
        <w:jc w:val="center"/>
      </w:pPr>
      <w:r w:rsidRPr="60C75EDD" w:rsidR="60C75ED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it-IT"/>
        </w:rPr>
        <w:t>NUCLEO TEMATICO 1- COSTITUZIONE</w:t>
      </w:r>
    </w:p>
    <w:p w:rsidR="60C75EDD" w:rsidP="60C75EDD" w:rsidRDefault="60C75EDD" w14:paraId="05856146" w14:textId="19C88777">
      <w:pPr>
        <w:pStyle w:val="Paragrafoelenco"/>
        <w:numPr>
          <w:ilvl w:val="0"/>
          <w:numId w:val="10"/>
        </w:numPr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60C75EDD" w:rsidR="60C75EDD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u w:val="single"/>
          <w:lang w:val="it-IT"/>
        </w:rPr>
        <w:t xml:space="preserve">La storia della bandiera italiana e dell’inno nazionale </w:t>
      </w:r>
      <w:r w:rsidRPr="60C75EDD" w:rsidR="60C75EDD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single"/>
          <w:lang w:val="it-IT"/>
        </w:rPr>
        <w:t>(</w:t>
      </w:r>
      <w:r w:rsidRPr="60C75EDD" w:rsidR="60C75EDD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lang w:val="it-IT"/>
        </w:rPr>
        <w:t>1 ora)</w:t>
      </w:r>
    </w:p>
    <w:p w:rsidR="60C75EDD" w:rsidP="60C75EDD" w:rsidRDefault="60C75EDD" w14:paraId="1B258706" w14:textId="2F388EC4">
      <w:pPr>
        <w:spacing w:line="257" w:lineRule="auto"/>
        <w:jc w:val="both"/>
      </w:pPr>
      <w:r w:rsidRPr="60C75EDD" w:rsidR="60C75ED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it-IT"/>
        </w:rPr>
        <w:t xml:space="preserve"> </w:t>
      </w:r>
    </w:p>
    <w:p w:rsidR="60C75EDD" w:rsidP="60C75EDD" w:rsidRDefault="60C75EDD" w14:paraId="3D6660DD" w14:textId="566C89F2">
      <w:pPr>
        <w:spacing w:line="257" w:lineRule="auto"/>
        <w:jc w:val="center"/>
      </w:pPr>
      <w:r w:rsidRPr="60C75EDD" w:rsidR="60C75ED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it-IT"/>
        </w:rPr>
        <w:t>NUCLEO TEMATICO 2- SVILUPPO SOSTENIBILE</w:t>
      </w:r>
    </w:p>
    <w:p w:rsidR="60C75EDD" w:rsidP="60C75EDD" w:rsidRDefault="60C75EDD" w14:paraId="42E7932F" w14:textId="26D59484">
      <w:pPr>
        <w:pStyle w:val="Paragrafoelenco"/>
        <w:numPr>
          <w:ilvl w:val="0"/>
          <w:numId w:val="11"/>
        </w:numPr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u w:val="single"/>
          <w:lang w:val="it-IT"/>
        </w:rPr>
      </w:pPr>
      <w:r w:rsidRPr="60C75EDD" w:rsidR="60C75EDD">
        <w:rPr>
          <w:b w:val="1"/>
          <w:bCs w:val="1"/>
          <w:noProof w:val="0"/>
          <w:u w:val="single"/>
          <w:lang w:val="it-IT"/>
        </w:rPr>
        <w:t xml:space="preserve">Tutela del patrimonio ambientale </w:t>
      </w:r>
      <w:r w:rsidRPr="60C75EDD" w:rsidR="60C75EDD">
        <w:rPr>
          <w:b w:val="0"/>
          <w:bCs w:val="0"/>
          <w:noProof w:val="0"/>
          <w:u w:val="single"/>
          <w:lang w:val="it-IT"/>
        </w:rPr>
        <w:t>(</w:t>
      </w:r>
      <w:r w:rsidRPr="60C75EDD" w:rsidR="60C75EDD">
        <w:rPr>
          <w:b w:val="0"/>
          <w:bCs w:val="0"/>
          <w:noProof w:val="0"/>
          <w:u w:val="none"/>
          <w:lang w:val="it-IT"/>
        </w:rPr>
        <w:t>1 ora)</w:t>
      </w:r>
    </w:p>
    <w:p w:rsidR="60C75EDD" w:rsidP="60C75EDD" w:rsidRDefault="60C75EDD" w14:paraId="62BD3A25" w14:textId="6F662307">
      <w:pPr>
        <w:pStyle w:val="Paragrafoelenco"/>
        <w:numPr>
          <w:ilvl w:val="0"/>
          <w:numId w:val="12"/>
        </w:numPr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u w:val="none"/>
          <w:lang w:val="it-IT"/>
        </w:rPr>
      </w:pPr>
      <w:r w:rsidRPr="13563960" w:rsidR="60C75EDD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it-IT"/>
        </w:rPr>
        <w:t xml:space="preserve">La tutela del paesaggio e del patrimonio artistico e storico della Nazione. L'art.9 della Costituzione italiana </w:t>
      </w:r>
      <w:r w:rsidRPr="13563960" w:rsidR="60C75EDD">
        <w:rPr>
          <w:rFonts w:ascii="Times New Roman" w:hAnsi="Times New Roman" w:eastAsia="Times New Roman" w:cs="Times New Roman"/>
          <w:b w:val="0"/>
          <w:bCs w:val="0"/>
          <w:strike w:val="0"/>
          <w:dstrike w:val="0"/>
          <w:noProof w:val="0"/>
          <w:sz w:val="24"/>
          <w:szCs w:val="24"/>
          <w:u w:val="none"/>
          <w:lang w:val="it-IT"/>
        </w:rPr>
        <w:t xml:space="preserve"> </w:t>
      </w:r>
    </w:p>
    <w:p w:rsidR="60C75EDD" w:rsidP="60C75EDD" w:rsidRDefault="60C75EDD" w14:paraId="51B46264" w14:textId="0E7A31D6">
      <w:pPr>
        <w:pStyle w:val="Paragrafoelenco"/>
        <w:numPr>
          <w:ilvl w:val="0"/>
          <w:numId w:val="14"/>
        </w:numPr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u w:val="single"/>
          <w:lang w:val="it-IT"/>
        </w:rPr>
      </w:pPr>
      <w:r w:rsidRPr="60C75EDD" w:rsidR="60C75EDD">
        <w:rPr>
          <w:rFonts w:ascii="Times New Roman" w:hAnsi="Times New Roman" w:eastAsia="Times New Roman" w:cs="Times New Roman"/>
          <w:b w:val="1"/>
          <w:bCs w:val="1"/>
          <w:strike w:val="0"/>
          <w:dstrike w:val="0"/>
          <w:noProof w:val="0"/>
          <w:sz w:val="24"/>
          <w:szCs w:val="24"/>
          <w:u w:val="none"/>
          <w:lang w:val="it-IT"/>
        </w:rPr>
        <w:t xml:space="preserve"> </w:t>
      </w:r>
      <w:r w:rsidRPr="60C75EDD" w:rsidR="60C75EDD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u w:val="single"/>
          <w:lang w:val="it-IT"/>
        </w:rPr>
        <w:t xml:space="preserve">Rispetto e valorizzazione del patrimonio culturale </w:t>
      </w:r>
      <w:r w:rsidRPr="60C75EDD" w:rsidR="60C75EDD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lang w:val="it-IT"/>
        </w:rPr>
        <w:t>(2 ore)</w:t>
      </w:r>
    </w:p>
    <w:p w:rsidR="60C75EDD" w:rsidP="60C75EDD" w:rsidRDefault="60C75EDD" w14:paraId="1F246981" w14:textId="1248502F">
      <w:pPr>
        <w:pStyle w:val="Paragrafoelenco"/>
        <w:numPr>
          <w:ilvl w:val="0"/>
          <w:numId w:val="13"/>
        </w:numPr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60C75EDD" w:rsidR="60C75EDD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lang w:val="it-IT"/>
        </w:rPr>
        <w:t xml:space="preserve">L’UNESCO e la tutela dei patrimoni dell’umanità </w:t>
      </w:r>
    </w:p>
    <w:p w:rsidR="60C75EDD" w:rsidP="60C75EDD" w:rsidRDefault="60C75EDD" w14:paraId="34D61EF7" w14:textId="417A7122">
      <w:pPr>
        <w:pStyle w:val="Paragrafoelenco"/>
        <w:numPr>
          <w:ilvl w:val="0"/>
          <w:numId w:val="13"/>
        </w:numPr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60C75EDD" w:rsidR="60C75EDD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lang w:val="it-IT"/>
        </w:rPr>
        <w:t xml:space="preserve">Alcuni siti UNESCO in Italia e nel mondo </w:t>
      </w:r>
    </w:p>
    <w:p w:rsidR="60C75EDD" w:rsidP="60C75EDD" w:rsidRDefault="60C75EDD" w14:paraId="2BBAD7FE" w14:textId="4629B5BE">
      <w:pPr>
        <w:pStyle w:val="Paragrafoelenco"/>
        <w:numPr>
          <w:ilvl w:val="0"/>
          <w:numId w:val="10"/>
        </w:numPr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u w:val="single"/>
          <w:lang w:val="it-IT"/>
        </w:rPr>
      </w:pPr>
      <w:r w:rsidRPr="60C75EDD" w:rsidR="60C75EDD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u w:val="single"/>
          <w:lang w:val="it-IT"/>
        </w:rPr>
        <w:t xml:space="preserve">Conoscenza storica del territorio </w:t>
      </w:r>
      <w:r w:rsidRPr="60C75EDD" w:rsidR="60C75EDD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lang w:val="it-IT"/>
        </w:rPr>
        <w:t>(3 ore)</w:t>
      </w:r>
    </w:p>
    <w:p w:rsidR="60C75EDD" w:rsidP="60C75EDD" w:rsidRDefault="60C75EDD" w14:paraId="3809EEAD" w14:textId="5C030A20">
      <w:pPr>
        <w:pStyle w:val="Paragrafoelenco"/>
        <w:numPr>
          <w:ilvl w:val="0"/>
          <w:numId w:val="15"/>
        </w:numPr>
        <w:spacing w:line="240" w:lineRule="auto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it-IT"/>
        </w:rPr>
      </w:pPr>
      <w:r w:rsidRPr="60C75EDD" w:rsidR="60C75EDD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it-IT"/>
        </w:rPr>
        <w:t>Elementi del patrimonio immateriale dei territori di Mussomeli – Milena – Campofranco – Cammarata – S. Giovanni Gemini: usi e tradizioni, cultura orale, leggende, giochi antichi, lavori, prodotti artigianali, ecc. e loro contestualizzazione storica, geografica, antropologica ed economica</w:t>
      </w:r>
    </w:p>
    <w:p w:rsidR="60C75EDD" w:rsidP="60C75EDD" w:rsidRDefault="60C75EDD" w14:paraId="691B1F79" w14:textId="540507CB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115B0E39" w14:textId="6BEB117F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639A70CA" w14:textId="189F5591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25B84EA2" w14:textId="39558024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44356D58" w14:textId="7947F422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3ECFA087" w14:textId="0B358C90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770F375A" w14:textId="23D6F8FB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59498F77" w14:textId="3F2E4117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33D2AF20" w14:textId="6CCA302D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2BAD2C73" w14:textId="709A2B9A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p w:rsidR="60C75EDD" w:rsidP="60C75EDD" w:rsidRDefault="60C75EDD" w14:paraId="5B13D5B1" w14:textId="6F9F6FCB">
      <w:pPr>
        <w:pStyle w:val="Normale"/>
        <w:spacing w:line="360" w:lineRule="auto"/>
        <w:rPr>
          <w:rFonts w:ascii="Times New Roman" w:hAnsi="Times New Roman" w:eastAsia="Lucida Sans Unicode" w:cs="Mangal"/>
          <w:b w:val="1"/>
          <w:bCs w:val="1"/>
          <w:sz w:val="24"/>
          <w:szCs w:val="24"/>
        </w:rPr>
      </w:pPr>
    </w:p>
    <w:sectPr w:rsidRPr="00971C7A" w:rsidR="00B62579">
      <w:pgSz w:w="11906" w:h="16838" w:orient="portrait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14">
    <w:nsid w:val="2d66b87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63a85fe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441144a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6a0365c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386398c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17f2d51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2449caa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41a4a13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6e9c1a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b/>
        <w:bCs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 w:val="0"/>
        <w:bCs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 w:val="0"/>
        <w:bCs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  <w:bCs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 w:val="0"/>
        <w:bCs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 w:val="0"/>
        <w:bCs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 w:val="0"/>
        <w:bCs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 w:val="0"/>
        <w:bCs w:val="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FF02817"/>
    <w:multiLevelType w:val="hybridMultilevel"/>
    <w:tmpl w:val="DCA2EDAA"/>
    <w:lvl w:ilvl="0" w:tplc="7E38B63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Lucida Sans Unicode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68022DA"/>
    <w:multiLevelType w:val="hybridMultilevel"/>
    <w:tmpl w:val="235E578E"/>
    <w:lvl w:ilvl="0" w:tplc="4AB0BA64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 w:eastAsia="Lucida Sans Unicode" w:cs="Times New Roman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FA"/>
    <w:rsid w:val="000F75C5"/>
    <w:rsid w:val="00120433"/>
    <w:rsid w:val="001377AE"/>
    <w:rsid w:val="001839FC"/>
    <w:rsid w:val="00190BBB"/>
    <w:rsid w:val="001927CE"/>
    <w:rsid w:val="001A7786"/>
    <w:rsid w:val="002121FD"/>
    <w:rsid w:val="00234BC0"/>
    <w:rsid w:val="0024666F"/>
    <w:rsid w:val="002700D5"/>
    <w:rsid w:val="002A564C"/>
    <w:rsid w:val="002F056B"/>
    <w:rsid w:val="002F1AFA"/>
    <w:rsid w:val="003A2BFE"/>
    <w:rsid w:val="003C054C"/>
    <w:rsid w:val="003C3175"/>
    <w:rsid w:val="003C7068"/>
    <w:rsid w:val="00434718"/>
    <w:rsid w:val="004966D4"/>
    <w:rsid w:val="004A5EA5"/>
    <w:rsid w:val="00547DDA"/>
    <w:rsid w:val="00595356"/>
    <w:rsid w:val="005975ED"/>
    <w:rsid w:val="00717DC7"/>
    <w:rsid w:val="007E51E2"/>
    <w:rsid w:val="00803B55"/>
    <w:rsid w:val="00815705"/>
    <w:rsid w:val="00873E19"/>
    <w:rsid w:val="008C508A"/>
    <w:rsid w:val="009637F1"/>
    <w:rsid w:val="00971C7A"/>
    <w:rsid w:val="00990696"/>
    <w:rsid w:val="009F6DE3"/>
    <w:rsid w:val="00A72F4A"/>
    <w:rsid w:val="00A95408"/>
    <w:rsid w:val="00A971F5"/>
    <w:rsid w:val="00B04D43"/>
    <w:rsid w:val="00B62579"/>
    <w:rsid w:val="00BE7323"/>
    <w:rsid w:val="00C91A02"/>
    <w:rsid w:val="00D74482"/>
    <w:rsid w:val="00D86335"/>
    <w:rsid w:val="00E0754A"/>
    <w:rsid w:val="00E14FB5"/>
    <w:rsid w:val="00E42430"/>
    <w:rsid w:val="00E65EAE"/>
    <w:rsid w:val="00E816CD"/>
    <w:rsid w:val="00EC6D01"/>
    <w:rsid w:val="00F52072"/>
    <w:rsid w:val="00FF2FDC"/>
    <w:rsid w:val="01AE8CBC"/>
    <w:rsid w:val="02B0268E"/>
    <w:rsid w:val="0485D92A"/>
    <w:rsid w:val="081DCE40"/>
    <w:rsid w:val="08929B07"/>
    <w:rsid w:val="0958E5A6"/>
    <w:rsid w:val="0B0D8EED"/>
    <w:rsid w:val="0B242FF8"/>
    <w:rsid w:val="0B7D10D4"/>
    <w:rsid w:val="0BC8765C"/>
    <w:rsid w:val="0C8EF2D1"/>
    <w:rsid w:val="0C908668"/>
    <w:rsid w:val="0D5C5937"/>
    <w:rsid w:val="0DE0C0CE"/>
    <w:rsid w:val="0E144A15"/>
    <w:rsid w:val="0E2AC332"/>
    <w:rsid w:val="0E2C56C9"/>
    <w:rsid w:val="0F758139"/>
    <w:rsid w:val="103D2F82"/>
    <w:rsid w:val="10CA16BF"/>
    <w:rsid w:val="12FF7875"/>
    <w:rsid w:val="13563960"/>
    <w:rsid w:val="13BA5FE4"/>
    <w:rsid w:val="14AC5310"/>
    <w:rsid w:val="188DD107"/>
    <w:rsid w:val="1AC02166"/>
    <w:rsid w:val="1D1DCA28"/>
    <w:rsid w:val="1D61422A"/>
    <w:rsid w:val="1D8144C8"/>
    <w:rsid w:val="1DE5A9C1"/>
    <w:rsid w:val="1E79E20A"/>
    <w:rsid w:val="1EFD128B"/>
    <w:rsid w:val="1F35EE0F"/>
    <w:rsid w:val="20663F99"/>
    <w:rsid w:val="2098E2EC"/>
    <w:rsid w:val="20B20B49"/>
    <w:rsid w:val="20EF50E2"/>
    <w:rsid w:val="21F13B4B"/>
    <w:rsid w:val="23051586"/>
    <w:rsid w:val="23D083AE"/>
    <w:rsid w:val="23DA36A1"/>
    <w:rsid w:val="2454EB45"/>
    <w:rsid w:val="24CA6460"/>
    <w:rsid w:val="28497EFB"/>
    <w:rsid w:val="28A3F4D1"/>
    <w:rsid w:val="2A1431D5"/>
    <w:rsid w:val="2A3FC532"/>
    <w:rsid w:val="2A47B2B8"/>
    <w:rsid w:val="2A497825"/>
    <w:rsid w:val="2A58ED8F"/>
    <w:rsid w:val="2C6ACAA1"/>
    <w:rsid w:val="2EBAA576"/>
    <w:rsid w:val="32CF3EAE"/>
    <w:rsid w:val="33E6A778"/>
    <w:rsid w:val="346B0F0F"/>
    <w:rsid w:val="347DCA0C"/>
    <w:rsid w:val="347DCA0C"/>
    <w:rsid w:val="36F3926D"/>
    <w:rsid w:val="37056FDA"/>
    <w:rsid w:val="375F1144"/>
    <w:rsid w:val="3842C88E"/>
    <w:rsid w:val="387D4A67"/>
    <w:rsid w:val="388F62CE"/>
    <w:rsid w:val="3A631D2C"/>
    <w:rsid w:val="3B308392"/>
    <w:rsid w:val="3BFEED8D"/>
    <w:rsid w:val="3C1CA8FC"/>
    <w:rsid w:val="3C6FB394"/>
    <w:rsid w:val="3D69E3E7"/>
    <w:rsid w:val="3DB3E64B"/>
    <w:rsid w:val="3E7011DA"/>
    <w:rsid w:val="3E71D747"/>
    <w:rsid w:val="3F368E4F"/>
    <w:rsid w:val="3F679BD7"/>
    <w:rsid w:val="3FC6529B"/>
    <w:rsid w:val="400BE23B"/>
    <w:rsid w:val="40D6CAF9"/>
    <w:rsid w:val="42242CAD"/>
    <w:rsid w:val="4349A0BC"/>
    <w:rsid w:val="43BFFD0E"/>
    <w:rsid w:val="46FBDF58"/>
    <w:rsid w:val="48525707"/>
    <w:rsid w:val="49AAD6FB"/>
    <w:rsid w:val="49B2C481"/>
    <w:rsid w:val="4AB810C7"/>
    <w:rsid w:val="4B1BF18F"/>
    <w:rsid w:val="4CF41836"/>
    <w:rsid w:val="4E8FE897"/>
    <w:rsid w:val="501A187F"/>
    <w:rsid w:val="502BB8F8"/>
    <w:rsid w:val="50332AB1"/>
    <w:rsid w:val="50A66D9C"/>
    <w:rsid w:val="50B13B13"/>
    <w:rsid w:val="50CA6370"/>
    <w:rsid w:val="51DC456D"/>
    <w:rsid w:val="524D0B74"/>
    <w:rsid w:val="53270374"/>
    <w:rsid w:val="5359A6C7"/>
    <w:rsid w:val="53DE0E5E"/>
    <w:rsid w:val="54020432"/>
    <w:rsid w:val="542A0900"/>
    <w:rsid w:val="54F57728"/>
    <w:rsid w:val="5579DEBF"/>
    <w:rsid w:val="55D011BE"/>
    <w:rsid w:val="55E93A1B"/>
    <w:rsid w:val="56968E33"/>
    <w:rsid w:val="57004569"/>
    <w:rsid w:val="57D2A214"/>
    <w:rsid w:val="594F0A1D"/>
    <w:rsid w:val="59CE2EF5"/>
    <w:rsid w:val="59CFC28C"/>
    <w:rsid w:val="59F9A5AC"/>
    <w:rsid w:val="59F9A5AC"/>
    <w:rsid w:val="5A4D4FE2"/>
    <w:rsid w:val="5AEEEFF0"/>
    <w:rsid w:val="5B69FF56"/>
    <w:rsid w:val="5B6E6B9F"/>
    <w:rsid w:val="5BF9C3A2"/>
    <w:rsid w:val="5C64302F"/>
    <w:rsid w:val="5D00890D"/>
    <w:rsid w:val="5D0A3C00"/>
    <w:rsid w:val="5EE6FBAE"/>
    <w:rsid w:val="5F25028D"/>
    <w:rsid w:val="5F25028D"/>
    <w:rsid w:val="603829CF"/>
    <w:rsid w:val="60C0D2EE"/>
    <w:rsid w:val="60C75EDD"/>
    <w:rsid w:val="63F43228"/>
    <w:rsid w:val="657B1BB4"/>
    <w:rsid w:val="668E92F3"/>
    <w:rsid w:val="68066D80"/>
    <w:rsid w:val="6830393C"/>
    <w:rsid w:val="6BF8D6AD"/>
    <w:rsid w:val="6DFAFA60"/>
    <w:rsid w:val="710F6F3B"/>
    <w:rsid w:val="71F8E5C1"/>
    <w:rsid w:val="7222C8E1"/>
    <w:rsid w:val="73C43013"/>
    <w:rsid w:val="7496A5B7"/>
    <w:rsid w:val="7A3CC3EA"/>
    <w:rsid w:val="7B587394"/>
    <w:rsid w:val="7B691792"/>
    <w:rsid w:val="7ED71952"/>
    <w:rsid w:val="7F78D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64D26A"/>
  <w15:chartTrackingRefBased/>
  <w15:docId w15:val="{5BD8E3F7-6A82-48D7-A425-4545367CC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link w:val="Titolo1Carattere"/>
    <w:uiPriority w:val="9"/>
    <w:qFormat/>
    <w:rsid w:val="00E65EAE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it-IT" w:bidi="ar-SA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ascii="Symbol" w:hAnsi="Symbol" w:cs="OpenSymbol"/>
      <w:b/>
      <w:bCs/>
    </w:rPr>
  </w:style>
  <w:style w:type="character" w:styleId="WW8Num2z0" w:customStyle="1">
    <w:name w:val="WW8Num2z0"/>
    <w:rPr>
      <w:rFonts w:ascii="Symbol" w:hAnsi="Symbol" w:cs="OpenSymbol"/>
    </w:rPr>
  </w:style>
  <w:style w:type="character" w:styleId="WW8Num2z1" w:customStyle="1">
    <w:name w:val="WW8Num2z1"/>
    <w:rPr>
      <w:rFonts w:ascii="OpenSymbol" w:hAnsi="OpenSymbol" w:cs="OpenSymbol"/>
      <w:b w:val="0"/>
      <w:bCs w:val="0"/>
    </w:rPr>
  </w:style>
  <w:style w:type="character" w:styleId="WW8Num3z0" w:customStyle="1">
    <w:name w:val="WW8Num3z0"/>
    <w:rPr>
      <w:rFonts w:ascii="Symbol" w:hAnsi="Symbol" w:cs="OpenSymbol"/>
      <w:b w:val="0"/>
      <w:bCs w:val="0"/>
    </w:rPr>
  </w:style>
  <w:style w:type="character" w:styleId="WW8Num3z1" w:customStyle="1">
    <w:name w:val="WW8Num3z1"/>
    <w:rPr>
      <w:rFonts w:ascii="OpenSymbol" w:hAnsi="OpenSymbol" w:cs="OpenSymbol"/>
      <w:b w:val="0"/>
      <w:bCs w:val="0"/>
    </w:rPr>
  </w:style>
  <w:style w:type="character" w:styleId="WW8Num4z0" w:customStyle="1">
    <w:name w:val="WW8Num4z0"/>
    <w:rPr>
      <w:rFonts w:ascii="Symbol" w:hAnsi="Symbol" w:cs="OpenSymbol"/>
      <w:b w:val="0"/>
      <w:bCs w:val="0"/>
    </w:rPr>
  </w:style>
  <w:style w:type="character" w:styleId="WW8Num4z1" w:customStyle="1">
    <w:name w:val="WW8Num4z1"/>
    <w:rPr>
      <w:rFonts w:ascii="OpenSymbol" w:hAnsi="OpenSymbol" w:cs="OpenSymbol"/>
      <w:b w:val="0"/>
      <w:bCs w:val="0"/>
    </w:rPr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8Num5z0" w:customStyle="1">
    <w:name w:val="WW8Num5z0"/>
    <w:rPr>
      <w:rFonts w:ascii="Symbol" w:hAnsi="Symbol" w:cs="OpenSymbol"/>
    </w:rPr>
  </w:style>
  <w:style w:type="character" w:styleId="WW-Absatz-Standardschriftart1" w:customStyle="1">
    <w:name w:val="WW-Absatz-Standardschriftart1"/>
  </w:style>
  <w:style w:type="character" w:styleId="WW-Absatz-Standardschriftart11" w:customStyle="1">
    <w:name w:val="WW-Absatz-Standardschriftart11"/>
  </w:style>
  <w:style w:type="character" w:styleId="Punti" w:customStyle="1">
    <w:name w:val="Punti"/>
    <w:rPr>
      <w:rFonts w:ascii="OpenSymbol" w:hAnsi="OpenSymbol" w:eastAsia="OpenSymbol" w:cs="OpenSymbol"/>
      <w:b w:val="0"/>
      <w:bCs w:val="0"/>
    </w:rPr>
  </w:style>
  <w:style w:type="character" w:styleId="Caratteredinumerazione" w:customStyle="1">
    <w:name w:val="Carattere di numerazione"/>
  </w:style>
  <w:style w:type="paragraph" w:styleId="Intestazione1" w:customStyle="1">
    <w:name w:val="Intestazione1"/>
    <w:basedOn w:val="Normale"/>
    <w:next w:val="Corpotes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1" w:customStyle="1">
    <w:name w:val="Didascalia1"/>
    <w:basedOn w:val="Normale"/>
    <w:pPr>
      <w:suppressLineNumbers/>
      <w:spacing w:before="120" w:after="120"/>
    </w:pPr>
    <w:rPr>
      <w:i/>
      <w:iCs/>
    </w:rPr>
  </w:style>
  <w:style w:type="paragraph" w:styleId="Indice" w:customStyle="1">
    <w:name w:val="Indice"/>
    <w:basedOn w:val="Normale"/>
    <w:pPr>
      <w:suppressLineNumbers/>
    </w:pPr>
  </w:style>
  <w:style w:type="paragraph" w:styleId="Contenutotabella" w:customStyle="1">
    <w:name w:val="Contenuto tabella"/>
    <w:basedOn w:val="Normale"/>
    <w:pPr>
      <w:suppressLineNumbers/>
    </w:pPr>
  </w:style>
  <w:style w:type="paragraph" w:styleId="Intestazionetabella" w:customStyle="1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37F1"/>
    <w:rPr>
      <w:rFonts w:ascii="Tahoma" w:hAnsi="Tahoma"/>
      <w:sz w:val="16"/>
      <w:szCs w:val="14"/>
    </w:rPr>
  </w:style>
  <w:style w:type="character" w:styleId="TestofumettoCarattere" w:customStyle="1">
    <w:name w:val="Testo fumetto Carattere"/>
    <w:link w:val="Testofumetto"/>
    <w:uiPriority w:val="99"/>
    <w:semiHidden/>
    <w:rsid w:val="009637F1"/>
    <w:rPr>
      <w:rFonts w:ascii="Tahoma" w:hAnsi="Tahoma" w:eastAsia="Lucida Sans Unicode" w:cs="Mangal"/>
      <w:kern w:val="1"/>
      <w:sz w:val="16"/>
      <w:szCs w:val="14"/>
      <w:lang w:eastAsia="hi-IN" w:bidi="hi-IN"/>
    </w:rPr>
  </w:style>
  <w:style w:type="paragraph" w:styleId="Paragrafoelenco">
    <w:name w:val="List Paragraph"/>
    <w:basedOn w:val="Normale"/>
    <w:uiPriority w:val="34"/>
    <w:qFormat/>
    <w:rsid w:val="00190BBB"/>
    <w:pPr>
      <w:ind w:left="720"/>
      <w:contextualSpacing/>
    </w:pPr>
    <w:rPr>
      <w:szCs w:val="21"/>
    </w:rPr>
  </w:style>
  <w:style w:type="character" w:styleId="Titolo1Carattere" w:customStyle="1">
    <w:name w:val="Titolo 1 Carattere"/>
    <w:basedOn w:val="Carpredefinitoparagrafo"/>
    <w:link w:val="Titolo1"/>
    <w:uiPriority w:val="9"/>
    <w:rsid w:val="00E65EAE"/>
    <w:rPr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E65E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3.xml" Id="rId11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4E1279C4A62429918EDF244CAD1AD" ma:contentTypeVersion="2" ma:contentTypeDescription="Creare un nuovo documento." ma:contentTypeScope="" ma:versionID="82a9a7685a5ce3dc30fd0b24491b297b">
  <xsd:schema xmlns:xsd="http://www.w3.org/2001/XMLSchema" xmlns:xs="http://www.w3.org/2001/XMLSchema" xmlns:p="http://schemas.microsoft.com/office/2006/metadata/properties" xmlns:ns2="78fe4414-0177-43f2-9c1e-4d78d4d85935" targetNamespace="http://schemas.microsoft.com/office/2006/metadata/properties" ma:root="true" ma:fieldsID="c5587bbf1eb160f4d4566a16d851fcdf" ns2:_="">
    <xsd:import namespace="78fe4414-0177-43f2-9c1e-4d78d4d85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e4414-0177-43f2-9c1e-4d78d4d85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5B6630-31CB-43EB-B0A6-57CC27222A64}"/>
</file>

<file path=customXml/itemProps2.xml><?xml version="1.0" encoding="utf-8"?>
<ds:datastoreItem xmlns:ds="http://schemas.openxmlformats.org/officeDocument/2006/customXml" ds:itemID="{0AADA15F-715C-4911-AA4F-4246ABD10A4B}"/>
</file>

<file path=customXml/itemProps3.xml><?xml version="1.0" encoding="utf-8"?>
<ds:datastoreItem xmlns:ds="http://schemas.openxmlformats.org/officeDocument/2006/customXml" ds:itemID="{111F89B4-47DC-4D70-9372-1EB2B918422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-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SC</dc:creator>
  <keywords/>
  <lastModifiedBy>Sferlazza Sandro</lastModifiedBy>
  <revision>11</revision>
  <lastPrinted>2018-06-04T12:45:00.0000000Z</lastPrinted>
  <dcterms:created xsi:type="dcterms:W3CDTF">2021-05-10T14:43:00.0000000Z</dcterms:created>
  <dcterms:modified xsi:type="dcterms:W3CDTF">2022-05-05T18:12:27.6796403Z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0x010100B5C4E1279C4A62429918EDF244CAD1AD</vt:lpwstr>
  </property>
</Properties>
</file>