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325" w:tblpY="1799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3"/>
        <w:gridCol w:w="5537"/>
      </w:tblGrid>
      <w:tr w:rsidR="00373BD2" w:rsidRPr="00F61110" w14:paraId="59A32ABF" w14:textId="77777777" w:rsidTr="00C57821">
        <w:trPr>
          <w:trHeight w:val="353"/>
        </w:trPr>
        <w:tc>
          <w:tcPr>
            <w:tcW w:w="4273" w:type="dxa"/>
          </w:tcPr>
          <w:p w14:paraId="423B0041" w14:textId="77777777"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Materia</w:t>
            </w:r>
          </w:p>
        </w:tc>
        <w:tc>
          <w:tcPr>
            <w:tcW w:w="5537" w:type="dxa"/>
          </w:tcPr>
          <w:p w14:paraId="6C858744" w14:textId="6AC67EA9" w:rsidR="00373BD2" w:rsidRPr="00784F30" w:rsidRDefault="00CD3271" w:rsidP="00C57821">
            <w:pPr>
              <w:pStyle w:val="Titolo3"/>
              <w:rPr>
                <w:sz w:val="24"/>
                <w:szCs w:val="24"/>
              </w:rPr>
            </w:pPr>
            <w:r w:rsidRPr="00784F30">
              <w:rPr>
                <w:sz w:val="24"/>
                <w:szCs w:val="24"/>
              </w:rPr>
              <w:t>Lingua e letteratura italiana</w:t>
            </w:r>
          </w:p>
        </w:tc>
      </w:tr>
      <w:tr w:rsidR="00373BD2" w:rsidRPr="00F61110" w14:paraId="46ABBC7B" w14:textId="77777777" w:rsidTr="00C57821">
        <w:tc>
          <w:tcPr>
            <w:tcW w:w="4273" w:type="dxa"/>
          </w:tcPr>
          <w:p w14:paraId="63ABC2B7" w14:textId="77777777"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Docente</w:t>
            </w:r>
          </w:p>
        </w:tc>
        <w:tc>
          <w:tcPr>
            <w:tcW w:w="5537" w:type="dxa"/>
          </w:tcPr>
          <w:p w14:paraId="4F59E4CF" w14:textId="6611CD16" w:rsidR="00373BD2" w:rsidRPr="00784F30" w:rsidRDefault="00CD3271" w:rsidP="00C57821">
            <w:pPr>
              <w:pStyle w:val="Titolo3"/>
              <w:rPr>
                <w:sz w:val="24"/>
                <w:szCs w:val="24"/>
              </w:rPr>
            </w:pPr>
            <w:r w:rsidRPr="00784F30">
              <w:rPr>
                <w:sz w:val="24"/>
                <w:szCs w:val="24"/>
              </w:rPr>
              <w:t>Elena Bartolotta</w:t>
            </w:r>
          </w:p>
        </w:tc>
      </w:tr>
      <w:tr w:rsidR="00373BD2" w:rsidRPr="00F61110" w14:paraId="04350459" w14:textId="77777777" w:rsidTr="00C57821">
        <w:trPr>
          <w:trHeight w:val="861"/>
        </w:trPr>
        <w:tc>
          <w:tcPr>
            <w:tcW w:w="4273" w:type="dxa"/>
          </w:tcPr>
          <w:p w14:paraId="456A8802" w14:textId="77777777"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Libri di testo</w:t>
            </w:r>
          </w:p>
        </w:tc>
        <w:tc>
          <w:tcPr>
            <w:tcW w:w="5537" w:type="dxa"/>
          </w:tcPr>
          <w:p w14:paraId="563292A0" w14:textId="7A414DA7" w:rsidR="00373BD2" w:rsidRPr="00784F30" w:rsidRDefault="00CD3271" w:rsidP="00CD3271">
            <w:pPr>
              <w:pStyle w:val="Titolo3"/>
              <w:rPr>
                <w:sz w:val="24"/>
                <w:szCs w:val="24"/>
              </w:rPr>
            </w:pPr>
            <w:r w:rsidRPr="00784F30">
              <w:rPr>
                <w:sz w:val="24"/>
                <w:szCs w:val="24"/>
              </w:rPr>
              <w:t>Classici nostri contemporanei. Per le Scuole superiori. Con e-book. Con espansione online vol.2; Baldi, Giusso, Razetti, Zaccaria; Paravia, 2016.</w:t>
            </w:r>
          </w:p>
          <w:p w14:paraId="64B8AC7B" w14:textId="77777777" w:rsidR="00CD3271" w:rsidRPr="00784F30" w:rsidRDefault="00CD3271" w:rsidP="00CD3271"/>
          <w:p w14:paraId="74003BE4" w14:textId="426886B0" w:rsidR="00CD3271" w:rsidRPr="00784F30" w:rsidRDefault="00CD3271" w:rsidP="00CD3271">
            <w:r w:rsidRPr="00784F30">
              <w:t>Classici nostri contemporanei. Vol. 3/1. Per le Scuole superiori. Con e-book. Con espansione online; Baldi, Giusso, Razetti, Zaccaria, Paravia, 2016.</w:t>
            </w:r>
          </w:p>
          <w:p w14:paraId="2661217E" w14:textId="77777777" w:rsidR="00C16D3D" w:rsidRDefault="00C16D3D" w:rsidP="00CD3271">
            <w:r>
              <w:t xml:space="preserve">  </w:t>
            </w:r>
          </w:p>
          <w:p w14:paraId="0F888D03" w14:textId="77777777" w:rsidR="00C16D3D" w:rsidRDefault="00C16D3D" w:rsidP="00C16D3D">
            <w:r>
              <w:t>Antologia della Divina Commedia</w:t>
            </w:r>
          </w:p>
          <w:p w14:paraId="22F09FF3" w14:textId="1272409C" w:rsidR="00CD3271" w:rsidRPr="00784F30" w:rsidRDefault="00C16D3D" w:rsidP="00C16D3D">
            <w:r>
              <w:t>Guido Baldi</w:t>
            </w:r>
            <w:r>
              <w:t xml:space="preserve">; </w:t>
            </w:r>
            <w:r>
              <w:t>Silvia Giusso</w:t>
            </w:r>
            <w:r>
              <w:t>;</w:t>
            </w:r>
            <w:r>
              <w:t xml:space="preserve"> Mario Razetti</w:t>
            </w:r>
            <w:r>
              <w:t>;</w:t>
            </w:r>
            <w:r>
              <w:t xml:space="preserve"> Giuseppe Zaccaria</w:t>
            </w:r>
            <w:r>
              <w:t xml:space="preserve">. </w:t>
            </w:r>
          </w:p>
        </w:tc>
      </w:tr>
      <w:tr w:rsidR="00373BD2" w:rsidRPr="00F61110" w14:paraId="3301B474" w14:textId="77777777" w:rsidTr="00C57821">
        <w:tc>
          <w:tcPr>
            <w:tcW w:w="4273" w:type="dxa"/>
          </w:tcPr>
          <w:p w14:paraId="00F4805C" w14:textId="77777777"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Ore di lezione effettuate</w:t>
            </w:r>
          </w:p>
          <w:p w14:paraId="3EECFB79" w14:textId="77777777" w:rsidR="00373BD2" w:rsidRPr="00F61110" w:rsidRDefault="00373BD2" w:rsidP="00373BD2">
            <w:pPr>
              <w:jc w:val="both"/>
              <w:rPr>
                <w:rFonts w:ascii="Calibri" w:hAnsi="Calibri" w:cs="Arial"/>
                <w:b/>
              </w:rPr>
            </w:pPr>
            <w:r w:rsidRPr="00F61110">
              <w:rPr>
                <w:rFonts w:ascii="Calibri" w:hAnsi="Calibri" w:cs="Arial"/>
                <w:b/>
              </w:rPr>
              <w:t>nell’A.S. 20</w:t>
            </w:r>
            <w:r>
              <w:rPr>
                <w:rFonts w:ascii="Calibri" w:hAnsi="Calibri" w:cs="Arial"/>
                <w:b/>
              </w:rPr>
              <w:t>2</w:t>
            </w:r>
            <w:r w:rsidR="00C05C4E">
              <w:rPr>
                <w:rFonts w:ascii="Calibri" w:hAnsi="Calibri" w:cs="Arial"/>
                <w:b/>
              </w:rPr>
              <w:t>3</w:t>
            </w:r>
            <w:r w:rsidRPr="00F61110">
              <w:rPr>
                <w:rFonts w:ascii="Calibri" w:hAnsi="Calibri" w:cs="Arial"/>
                <w:b/>
              </w:rPr>
              <w:t>/20</w:t>
            </w:r>
            <w:r>
              <w:rPr>
                <w:rFonts w:ascii="Calibri" w:hAnsi="Calibri" w:cs="Arial"/>
                <w:b/>
              </w:rPr>
              <w:t>2</w:t>
            </w:r>
            <w:r w:rsidR="00C05C4E">
              <w:rPr>
                <w:rFonts w:ascii="Calibri" w:hAnsi="Calibri" w:cs="Arial"/>
                <w:b/>
              </w:rPr>
              <w:t>4</w:t>
            </w:r>
          </w:p>
        </w:tc>
        <w:tc>
          <w:tcPr>
            <w:tcW w:w="5537" w:type="dxa"/>
          </w:tcPr>
          <w:p w14:paraId="247837B0" w14:textId="4655BDB9" w:rsidR="00373BD2" w:rsidRPr="00784F30" w:rsidRDefault="00373BD2" w:rsidP="00C57821">
            <w:pPr>
              <w:pStyle w:val="Titolo4"/>
              <w:rPr>
                <w:sz w:val="24"/>
                <w:szCs w:val="24"/>
              </w:rPr>
            </w:pPr>
            <w:r w:rsidRPr="00784F30">
              <w:rPr>
                <w:sz w:val="24"/>
                <w:szCs w:val="24"/>
              </w:rPr>
              <w:t xml:space="preserve">N° ore previste: </w:t>
            </w:r>
            <w:r w:rsidR="00BB469B">
              <w:rPr>
                <w:sz w:val="24"/>
                <w:szCs w:val="24"/>
              </w:rPr>
              <w:t>109</w:t>
            </w:r>
          </w:p>
          <w:p w14:paraId="32FD1B01" w14:textId="3B2CC7C7" w:rsidR="00373BD2" w:rsidRPr="00784F30" w:rsidRDefault="00373BD2" w:rsidP="00373BD2">
            <w:pPr>
              <w:pStyle w:val="Titolo4"/>
              <w:rPr>
                <w:i w:val="0"/>
                <w:sz w:val="24"/>
                <w:szCs w:val="24"/>
              </w:rPr>
            </w:pPr>
            <w:r w:rsidRPr="00784F30">
              <w:rPr>
                <w:sz w:val="24"/>
                <w:szCs w:val="24"/>
              </w:rPr>
              <w:t>N° ore effettuate</w:t>
            </w:r>
            <w:r w:rsidR="00FA1118">
              <w:t xml:space="preserve"> </w:t>
            </w:r>
            <w:r w:rsidR="00FA1118" w:rsidRPr="00FA1118">
              <w:rPr>
                <w:sz w:val="24"/>
                <w:szCs w:val="24"/>
              </w:rPr>
              <w:t>al 15 maggio</w:t>
            </w:r>
            <w:r w:rsidRPr="00784F30">
              <w:rPr>
                <w:i w:val="0"/>
                <w:iCs/>
                <w:sz w:val="24"/>
                <w:szCs w:val="24"/>
              </w:rPr>
              <w:t xml:space="preserve">: </w:t>
            </w:r>
            <w:r w:rsidR="00BB469B">
              <w:rPr>
                <w:i w:val="0"/>
                <w:iCs/>
                <w:sz w:val="24"/>
                <w:szCs w:val="24"/>
              </w:rPr>
              <w:t xml:space="preserve">99 </w:t>
            </w:r>
          </w:p>
        </w:tc>
      </w:tr>
      <w:tr w:rsidR="00373BD2" w:rsidRPr="00F61110" w14:paraId="21600D6C" w14:textId="77777777" w:rsidTr="00C16D3D">
        <w:trPr>
          <w:trHeight w:val="2826"/>
        </w:trPr>
        <w:tc>
          <w:tcPr>
            <w:tcW w:w="4273" w:type="dxa"/>
          </w:tcPr>
          <w:p w14:paraId="63749DBB" w14:textId="77777777" w:rsidR="00373BD2" w:rsidRPr="00C16D3D" w:rsidRDefault="00373BD2" w:rsidP="00C57821">
            <w:pPr>
              <w:pStyle w:val="Titolo2"/>
              <w:rPr>
                <w:sz w:val="24"/>
                <w:szCs w:val="24"/>
              </w:rPr>
            </w:pPr>
            <w:r w:rsidRPr="00C16D3D">
              <w:rPr>
                <w:sz w:val="24"/>
                <w:szCs w:val="24"/>
              </w:rPr>
              <w:t>Obiettivi realizzati</w:t>
            </w:r>
          </w:p>
        </w:tc>
        <w:tc>
          <w:tcPr>
            <w:tcW w:w="5537" w:type="dxa"/>
            <w:tcBorders>
              <w:bottom w:val="nil"/>
            </w:tcBorders>
          </w:tcPr>
          <w:p w14:paraId="4C865041" w14:textId="77777777" w:rsidR="0029572F" w:rsidRPr="00C16D3D" w:rsidRDefault="0029572F" w:rsidP="0029572F">
            <w:pPr>
              <w:autoSpaceDE w:val="0"/>
              <w:autoSpaceDN w:val="0"/>
              <w:adjustRightInd w:val="0"/>
              <w:rPr>
                <w:b/>
                <w:bCs/>
                <w:color w:val="272627"/>
              </w:rPr>
            </w:pPr>
            <w:r w:rsidRPr="00C16D3D">
              <w:rPr>
                <w:b/>
              </w:rPr>
              <w:t>Conoscenze</w:t>
            </w:r>
          </w:p>
          <w:p w14:paraId="22A90FE5" w14:textId="7DFCCDB6" w:rsidR="007A408F" w:rsidRPr="00C16D3D" w:rsidRDefault="0029572F" w:rsidP="007A408F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rPr>
                <w:b/>
              </w:rPr>
              <w:t>•</w:t>
            </w:r>
            <w:r w:rsidRPr="00C16D3D">
              <w:rPr>
                <w:b/>
              </w:rPr>
              <w:tab/>
            </w:r>
            <w:r w:rsidR="00F736F7" w:rsidRPr="00C16D3D">
              <w:t>Conoscere il contesto e le correnti letterarie di riferimento.</w:t>
            </w:r>
          </w:p>
          <w:p w14:paraId="12AFA13A" w14:textId="7713C604" w:rsidR="007A408F" w:rsidRPr="00C16D3D" w:rsidRDefault="00F736F7" w:rsidP="007A408F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t>•</w:t>
            </w:r>
            <w:r w:rsidRPr="00C16D3D">
              <w:tab/>
              <w:t>Cogliere le linee fondamentali dello svolgimento storico, in prospettive diacronica e sincronica, della letteratura italiana, dall’età napoleonica all’età decadente.</w:t>
            </w:r>
          </w:p>
          <w:p w14:paraId="46A32591" w14:textId="1398F9B7" w:rsidR="007A408F" w:rsidRPr="00C16D3D" w:rsidRDefault="00F736F7" w:rsidP="00C16D3D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rPr>
                <w:b/>
              </w:rPr>
              <w:t>•</w:t>
            </w:r>
            <w:r w:rsidRPr="00C16D3D">
              <w:rPr>
                <w:b/>
              </w:rPr>
              <w:tab/>
            </w:r>
            <w:r w:rsidRPr="00C16D3D">
              <w:t>Conoscere e approfondire la conoscenza su generi letterari</w:t>
            </w:r>
            <w:r w:rsidR="00C16D3D" w:rsidRPr="00C16D3D">
              <w:t xml:space="preserve">, </w:t>
            </w:r>
            <w:r w:rsidRPr="00C16D3D">
              <w:t>autori</w:t>
            </w:r>
            <w:r w:rsidR="00C16D3D" w:rsidRPr="00C16D3D">
              <w:t xml:space="preserve"> e l’e</w:t>
            </w:r>
            <w:r w:rsidRPr="00C16D3D">
              <w:t>voluzione della lingua italiana.</w:t>
            </w:r>
          </w:p>
          <w:p w14:paraId="58AF5B4C" w14:textId="41B6AAE2" w:rsidR="007A408F" w:rsidRPr="00C16D3D" w:rsidRDefault="00F736F7" w:rsidP="007A408F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t>•</w:t>
            </w:r>
            <w:r w:rsidRPr="00C16D3D">
              <w:tab/>
            </w:r>
            <w:r w:rsidR="00C16D3D" w:rsidRPr="00C16D3D">
              <w:t>Conoscere i r</w:t>
            </w:r>
            <w:r w:rsidRPr="00C16D3D">
              <w:t>apporti tra produzione letteraria e società.</w:t>
            </w:r>
          </w:p>
          <w:p w14:paraId="08177D83" w14:textId="2A45E5E1" w:rsidR="0029572F" w:rsidRPr="00C16D3D" w:rsidRDefault="00F736F7" w:rsidP="0029572F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rPr>
                <w:b/>
              </w:rPr>
              <w:t>•</w:t>
            </w:r>
            <w:r w:rsidRPr="00C16D3D">
              <w:rPr>
                <w:b/>
              </w:rPr>
              <w:tab/>
            </w:r>
            <w:r w:rsidRPr="00C16D3D">
              <w:t>Conoscere il linguaggio e il metro della narrazione in versi.</w:t>
            </w:r>
          </w:p>
          <w:p w14:paraId="0836C3C4" w14:textId="06C284C4" w:rsidR="0029572F" w:rsidRPr="00C16D3D" w:rsidRDefault="00F736F7" w:rsidP="0029572F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rPr>
                <w:b/>
              </w:rPr>
              <w:t>•</w:t>
            </w:r>
            <w:r w:rsidRPr="00C16D3D">
              <w:rPr>
                <w:b/>
              </w:rPr>
              <w:tab/>
            </w:r>
            <w:r w:rsidRPr="00C16D3D">
              <w:t>Conoscere il metodo della parafrasi per avvicinare il testo alla lingua del presente.</w:t>
            </w:r>
          </w:p>
          <w:p w14:paraId="3800DA05" w14:textId="1E23B491" w:rsidR="0029572F" w:rsidRPr="00C16D3D" w:rsidRDefault="00F736F7" w:rsidP="0029572F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rPr>
                <w:b/>
              </w:rPr>
              <w:t>•</w:t>
            </w:r>
            <w:r w:rsidRPr="00C16D3D">
              <w:rPr>
                <w:b/>
              </w:rPr>
              <w:tab/>
            </w:r>
            <w:r w:rsidRPr="00C16D3D">
              <w:t>Conoscere le principali figure retoriche.</w:t>
            </w:r>
          </w:p>
          <w:p w14:paraId="13B8C4EA" w14:textId="77777777" w:rsidR="0029572F" w:rsidRPr="00C16D3D" w:rsidRDefault="0029572F" w:rsidP="0029572F">
            <w:pPr>
              <w:tabs>
                <w:tab w:val="left" w:pos="1025"/>
              </w:tabs>
              <w:spacing w:before="113" w:line="220" w:lineRule="exact"/>
              <w:ind w:left="340" w:right="113" w:hanging="227"/>
              <w:rPr>
                <w:b/>
              </w:rPr>
            </w:pPr>
            <w:r w:rsidRPr="00C16D3D">
              <w:rPr>
                <w:b/>
              </w:rPr>
              <w:t>Capacità</w:t>
            </w:r>
          </w:p>
          <w:p w14:paraId="35DE419F" w14:textId="659C7EC7" w:rsidR="0029572F" w:rsidRPr="00C16D3D" w:rsidRDefault="0029572F" w:rsidP="00C16D3D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rPr>
                <w:b/>
              </w:rPr>
              <w:t>•</w:t>
            </w:r>
            <w:r w:rsidRPr="00C16D3D">
              <w:rPr>
                <w:b/>
              </w:rPr>
              <w:tab/>
            </w:r>
            <w:r w:rsidR="00F736F7" w:rsidRPr="00C16D3D">
              <w:t>S</w:t>
            </w:r>
            <w:r w:rsidRPr="00C16D3D">
              <w:t>viluppare capacità di analisi e di sintesi</w:t>
            </w:r>
          </w:p>
          <w:p w14:paraId="2A8843A2" w14:textId="67A4D682" w:rsidR="0029572F" w:rsidRPr="00C16D3D" w:rsidRDefault="0029572F" w:rsidP="0029572F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rPr>
                <w:b/>
              </w:rPr>
              <w:t>•</w:t>
            </w:r>
            <w:r w:rsidRPr="00C16D3D">
              <w:rPr>
                <w:b/>
              </w:rPr>
              <w:tab/>
            </w:r>
            <w:r w:rsidR="00F736F7" w:rsidRPr="00C16D3D">
              <w:t>S</w:t>
            </w:r>
            <w:r w:rsidRPr="00C16D3D">
              <w:t>viluppare capacità per rielaborare, argomentare, relazionare</w:t>
            </w:r>
            <w:r w:rsidR="00F736F7" w:rsidRPr="00C16D3D">
              <w:t>.</w:t>
            </w:r>
          </w:p>
          <w:p w14:paraId="49BA167D" w14:textId="6B47AB66" w:rsidR="00C16D3D" w:rsidRPr="00C16D3D" w:rsidRDefault="00F736F7" w:rsidP="00C16D3D">
            <w:pPr>
              <w:tabs>
                <w:tab w:val="left" w:pos="1025"/>
              </w:tabs>
              <w:spacing w:before="56" w:line="220" w:lineRule="exact"/>
              <w:ind w:left="566" w:right="113" w:hanging="227"/>
              <w:rPr>
                <w:bCs/>
              </w:rPr>
            </w:pPr>
            <w:r w:rsidRPr="00C16D3D">
              <w:t>•</w:t>
            </w:r>
            <w:r w:rsidRPr="00C16D3D">
              <w:tab/>
            </w:r>
            <w:r w:rsidR="00C16D3D" w:rsidRPr="00C16D3D">
              <w:t>Sviluppare</w:t>
            </w:r>
            <w:r w:rsidR="00C16D3D" w:rsidRPr="00C16D3D">
              <w:rPr>
                <w:bCs/>
              </w:rPr>
              <w:t xml:space="preserve"> capacità di l</w:t>
            </w:r>
            <w:r w:rsidR="00C16D3D" w:rsidRPr="00C16D3D">
              <w:rPr>
                <w:bCs/>
              </w:rPr>
              <w:t>ettura: dalla comprensione tematica alla decodificazione ed interpretazione dei significati.</w:t>
            </w:r>
          </w:p>
          <w:p w14:paraId="575D00F5" w14:textId="1356E3E7" w:rsidR="00F736F7" w:rsidRPr="00C16D3D" w:rsidRDefault="00C16D3D" w:rsidP="00C16D3D">
            <w:pPr>
              <w:pStyle w:val="Paragrafoelenco"/>
              <w:numPr>
                <w:ilvl w:val="0"/>
                <w:numId w:val="9"/>
              </w:numPr>
              <w:tabs>
                <w:tab w:val="left" w:pos="1025"/>
              </w:tabs>
              <w:spacing w:before="56" w:line="220" w:lineRule="exact"/>
              <w:ind w:left="617" w:right="113"/>
              <w:rPr>
                <w:bCs/>
              </w:rPr>
            </w:pPr>
            <w:r w:rsidRPr="00C16D3D">
              <w:t xml:space="preserve">Sviluppare capacità di </w:t>
            </w:r>
            <w:r w:rsidRPr="00C16D3D">
              <w:t>c</w:t>
            </w:r>
            <w:r w:rsidR="00F736F7" w:rsidRPr="00C16D3D">
              <w:t>omunicazione: eseguire il discorso orale in forma grammaticalmente corretta, priva di stereotipi e adeguata alle diverse situazioni comunicative.</w:t>
            </w:r>
          </w:p>
          <w:p w14:paraId="27D0593F" w14:textId="17D9F7A6" w:rsidR="00F736F7" w:rsidRPr="00C16D3D" w:rsidRDefault="00F736F7" w:rsidP="00F736F7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t>•</w:t>
            </w:r>
            <w:r w:rsidRPr="00C16D3D">
              <w:tab/>
            </w:r>
            <w:r w:rsidR="00C16D3D" w:rsidRPr="00C16D3D">
              <w:t>Sviluppare</w:t>
            </w:r>
            <w:r w:rsidR="00C16D3D" w:rsidRPr="00C16D3D">
              <w:rPr>
                <w:bCs/>
              </w:rPr>
              <w:t xml:space="preserve"> capacità di </w:t>
            </w:r>
            <w:r w:rsidR="00C16D3D">
              <w:t>s</w:t>
            </w:r>
            <w:r w:rsidRPr="00C16D3D">
              <w:t>crittura: produrre testi scritti di diverso tipo il cui contenuto e la cui funzione impongano particolari modalità strutturali e formali rispondenti alle diverse finalità a cui è destinato il testo.</w:t>
            </w:r>
          </w:p>
          <w:p w14:paraId="489773A5" w14:textId="77777777" w:rsidR="0029572F" w:rsidRPr="00C16D3D" w:rsidRDefault="0029572F" w:rsidP="0029572F">
            <w:pPr>
              <w:tabs>
                <w:tab w:val="left" w:pos="1025"/>
              </w:tabs>
              <w:spacing w:before="113" w:line="220" w:lineRule="exact"/>
              <w:ind w:left="340" w:right="113" w:hanging="227"/>
              <w:rPr>
                <w:b/>
              </w:rPr>
            </w:pPr>
            <w:r w:rsidRPr="00C16D3D">
              <w:rPr>
                <w:b/>
              </w:rPr>
              <w:t>Competenze</w:t>
            </w:r>
          </w:p>
          <w:p w14:paraId="6B5BBFF5" w14:textId="6F6B7F6E" w:rsidR="00F736F7" w:rsidRPr="00C16D3D" w:rsidRDefault="0029572F" w:rsidP="00F736F7">
            <w:pPr>
              <w:tabs>
                <w:tab w:val="left" w:pos="1025"/>
              </w:tabs>
              <w:spacing w:before="56" w:line="220" w:lineRule="exact"/>
              <w:ind w:left="566" w:right="113" w:hanging="227"/>
              <w:rPr>
                <w:bCs/>
              </w:rPr>
            </w:pPr>
            <w:r w:rsidRPr="00C16D3D">
              <w:rPr>
                <w:b/>
              </w:rPr>
              <w:t>•</w:t>
            </w:r>
            <w:r w:rsidRPr="00C16D3D">
              <w:rPr>
                <w:b/>
              </w:rPr>
              <w:tab/>
            </w:r>
            <w:r w:rsidR="00F736F7" w:rsidRPr="00C16D3D">
              <w:rPr>
                <w:bCs/>
              </w:rPr>
              <w:t>Organizzazione ed utilizzazione delle conoscenze in situazioni nuove di apprendimento.</w:t>
            </w:r>
          </w:p>
          <w:p w14:paraId="39E013D7" w14:textId="77777777" w:rsidR="00F736F7" w:rsidRPr="00C16D3D" w:rsidRDefault="00F736F7" w:rsidP="00F736F7">
            <w:pPr>
              <w:tabs>
                <w:tab w:val="left" w:pos="1025"/>
              </w:tabs>
              <w:spacing w:before="56" w:line="220" w:lineRule="exact"/>
              <w:ind w:left="566" w:right="113" w:hanging="227"/>
              <w:rPr>
                <w:bCs/>
              </w:rPr>
            </w:pPr>
            <w:r w:rsidRPr="00C16D3D">
              <w:rPr>
                <w:bCs/>
              </w:rPr>
              <w:lastRenderedPageBreak/>
              <w:t>•</w:t>
            </w:r>
            <w:r w:rsidRPr="00C16D3D">
              <w:rPr>
                <w:bCs/>
              </w:rPr>
              <w:tab/>
              <w:t>Saper collocare il testo in un quadro di confronti e relazioni con altri testi, autori ed espressioni artistiche e culturali.</w:t>
            </w:r>
          </w:p>
          <w:p w14:paraId="0176E697" w14:textId="423E70AF" w:rsidR="00F736F7" w:rsidRPr="00C16D3D" w:rsidRDefault="00F736F7" w:rsidP="00F736F7">
            <w:pPr>
              <w:tabs>
                <w:tab w:val="left" w:pos="1025"/>
              </w:tabs>
              <w:spacing w:before="56" w:line="220" w:lineRule="exact"/>
              <w:ind w:left="566" w:right="113" w:hanging="227"/>
              <w:rPr>
                <w:b/>
              </w:rPr>
            </w:pPr>
            <w:r w:rsidRPr="00C16D3D">
              <w:rPr>
                <w:bCs/>
              </w:rPr>
              <w:t>•</w:t>
            </w:r>
            <w:r w:rsidRPr="00C16D3D">
              <w:rPr>
                <w:bCs/>
              </w:rPr>
              <w:tab/>
              <w:t>Affrontare come lettore autonomo e consapevole testi di vario genere ed elaborare personalmente i dati informativi per poter esprimere anche il proprio punto di vista.</w:t>
            </w:r>
            <w:r w:rsidRPr="00C16D3D">
              <w:rPr>
                <w:b/>
              </w:rPr>
              <w:t xml:space="preserve"> </w:t>
            </w:r>
          </w:p>
          <w:p w14:paraId="7A651DA2" w14:textId="72633954" w:rsidR="00784F30" w:rsidRPr="00C16D3D" w:rsidRDefault="00F736F7" w:rsidP="00F736F7">
            <w:pPr>
              <w:pStyle w:val="Paragrafoelenco"/>
              <w:numPr>
                <w:ilvl w:val="0"/>
                <w:numId w:val="6"/>
              </w:numPr>
              <w:tabs>
                <w:tab w:val="left" w:pos="1025"/>
              </w:tabs>
              <w:spacing w:before="56" w:line="220" w:lineRule="exact"/>
              <w:ind w:left="617" w:right="113" w:hanging="284"/>
              <w:rPr>
                <w:b/>
              </w:rPr>
            </w:pPr>
            <w:r w:rsidRPr="00C16D3D">
              <w:t>S</w:t>
            </w:r>
            <w:r w:rsidR="0029572F" w:rsidRPr="00C16D3D">
              <w:t>aper leggere un testo e coglierne il significato</w:t>
            </w:r>
          </w:p>
          <w:p w14:paraId="0C83B1FC" w14:textId="770F7707" w:rsidR="00784F30" w:rsidRPr="00C16D3D" w:rsidRDefault="0029572F" w:rsidP="00F736F7">
            <w:pPr>
              <w:tabs>
                <w:tab w:val="left" w:pos="1025"/>
              </w:tabs>
              <w:spacing w:before="56" w:line="220" w:lineRule="exact"/>
              <w:ind w:left="566" w:right="113" w:hanging="227"/>
              <w:rPr>
                <w:b/>
              </w:rPr>
            </w:pPr>
            <w:r w:rsidRPr="00C16D3D">
              <w:rPr>
                <w:b/>
              </w:rPr>
              <w:t>•</w:t>
            </w:r>
            <w:r w:rsidRPr="00C16D3D">
              <w:rPr>
                <w:b/>
              </w:rPr>
              <w:tab/>
            </w:r>
            <w:r w:rsidR="00F736F7" w:rsidRPr="00C16D3D">
              <w:t xml:space="preserve"> S</w:t>
            </w:r>
            <w:r w:rsidRPr="00C16D3D">
              <w:t>aper contestualizzare</w:t>
            </w:r>
          </w:p>
          <w:p w14:paraId="5D870F3A" w14:textId="28243A66" w:rsidR="00342296" w:rsidRPr="00C16D3D" w:rsidRDefault="00784F30" w:rsidP="00C16D3D">
            <w:pPr>
              <w:tabs>
                <w:tab w:val="left" w:pos="1025"/>
              </w:tabs>
              <w:spacing w:before="56" w:line="220" w:lineRule="exact"/>
              <w:ind w:left="566" w:right="113" w:hanging="227"/>
            </w:pPr>
            <w:r w:rsidRPr="00C16D3D">
              <w:rPr>
                <w:b/>
              </w:rPr>
              <w:t xml:space="preserve">•  </w:t>
            </w:r>
            <w:r w:rsidR="00F736F7" w:rsidRPr="00C16D3D">
              <w:t xml:space="preserve"> S</w:t>
            </w:r>
            <w:r w:rsidR="0029572F" w:rsidRPr="00C16D3D">
              <w:t>aper attualizzare</w:t>
            </w:r>
          </w:p>
        </w:tc>
      </w:tr>
      <w:tr w:rsidR="00373BD2" w:rsidRPr="00F61110" w14:paraId="64897E4D" w14:textId="77777777" w:rsidTr="00C57821">
        <w:tc>
          <w:tcPr>
            <w:tcW w:w="4273" w:type="dxa"/>
            <w:tcBorders>
              <w:right w:val="nil"/>
            </w:tcBorders>
          </w:tcPr>
          <w:p w14:paraId="7CEFAA8B" w14:textId="77777777"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lastRenderedPageBreak/>
              <w:t>Contenuti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AF12" w14:textId="77777777" w:rsidR="00784F30" w:rsidRPr="00784F30" w:rsidRDefault="00784F30" w:rsidP="00C57821">
            <w:pPr>
              <w:pStyle w:val="Titolo5"/>
              <w:rPr>
                <w:sz w:val="24"/>
                <w:szCs w:val="24"/>
              </w:rPr>
            </w:pPr>
          </w:p>
          <w:p w14:paraId="116E8D30" w14:textId="52B9D344" w:rsidR="00373BD2" w:rsidRPr="00784F30" w:rsidRDefault="00373BD2" w:rsidP="00C57821">
            <w:pPr>
              <w:pStyle w:val="Titolo5"/>
              <w:rPr>
                <w:sz w:val="24"/>
                <w:szCs w:val="24"/>
              </w:rPr>
            </w:pPr>
            <w:r w:rsidRPr="00784F30">
              <w:rPr>
                <w:sz w:val="24"/>
                <w:szCs w:val="24"/>
              </w:rPr>
              <w:t>Vedi Allegato programma svolto</w:t>
            </w:r>
          </w:p>
          <w:p w14:paraId="592B131F" w14:textId="77777777" w:rsidR="00373BD2" w:rsidRPr="00784F30" w:rsidRDefault="00373BD2" w:rsidP="00C57821"/>
        </w:tc>
      </w:tr>
      <w:tr w:rsidR="00373BD2" w:rsidRPr="00F61110" w14:paraId="2D57BB9A" w14:textId="77777777" w:rsidTr="00C57821">
        <w:tc>
          <w:tcPr>
            <w:tcW w:w="4273" w:type="dxa"/>
          </w:tcPr>
          <w:p w14:paraId="09BF3B59" w14:textId="77777777"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Metodi di insegnamento</w:t>
            </w:r>
          </w:p>
        </w:tc>
        <w:tc>
          <w:tcPr>
            <w:tcW w:w="5537" w:type="dxa"/>
            <w:tcBorders>
              <w:top w:val="nil"/>
            </w:tcBorders>
          </w:tcPr>
          <w:p w14:paraId="49E26A97" w14:textId="77777777" w:rsidR="00784F30" w:rsidRPr="00784F30" w:rsidRDefault="00784F30" w:rsidP="00784F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 w:rsidRPr="00784F30">
              <w:rPr>
                <w:color w:val="272627"/>
              </w:rPr>
              <w:t>Lezione frontale e interattiva</w:t>
            </w:r>
          </w:p>
          <w:p w14:paraId="0E1FF7C1" w14:textId="77777777" w:rsidR="00784F30" w:rsidRPr="00784F30" w:rsidRDefault="00784F30" w:rsidP="00784F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 w:rsidRPr="00784F30">
              <w:rPr>
                <w:color w:val="272627"/>
              </w:rPr>
              <w:t>Brainstorming</w:t>
            </w:r>
          </w:p>
          <w:p w14:paraId="7B7052DE" w14:textId="77777777" w:rsidR="00784F30" w:rsidRPr="00784F30" w:rsidRDefault="00784F30" w:rsidP="00784F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 w:rsidRPr="00784F30">
              <w:rPr>
                <w:color w:val="272627"/>
              </w:rPr>
              <w:t>Cooperative learning</w:t>
            </w:r>
          </w:p>
          <w:p w14:paraId="1F2811DA" w14:textId="77777777" w:rsidR="00784F30" w:rsidRPr="00784F30" w:rsidRDefault="00784F30" w:rsidP="00784F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 w:rsidRPr="00784F30">
              <w:rPr>
                <w:color w:val="272627"/>
              </w:rPr>
              <w:t>Lettura, analisi e interpretazione del testo</w:t>
            </w:r>
          </w:p>
          <w:p w14:paraId="5F418DC4" w14:textId="77777777" w:rsidR="00784F30" w:rsidRPr="00784F30" w:rsidRDefault="00784F30" w:rsidP="00784F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 w:rsidRPr="00784F30">
              <w:rPr>
                <w:color w:val="272627"/>
              </w:rPr>
              <w:t>Uso di materiale on line</w:t>
            </w:r>
          </w:p>
          <w:p w14:paraId="70E89388" w14:textId="77777777" w:rsidR="00784F30" w:rsidRPr="00784F30" w:rsidRDefault="00784F30" w:rsidP="00784F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 w:rsidRPr="00784F30">
              <w:rPr>
                <w:color w:val="272627"/>
              </w:rPr>
              <w:t>Tecniche di comprensione del testo: parafrasi e analisi</w:t>
            </w:r>
          </w:p>
          <w:p w14:paraId="0B62CFD2" w14:textId="77777777" w:rsidR="00784F30" w:rsidRPr="00784F30" w:rsidRDefault="00784F30" w:rsidP="00784F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 w:rsidRPr="00784F30">
              <w:rPr>
                <w:color w:val="272627"/>
              </w:rPr>
              <w:t>Videolezione on line (tecniche di apprendimento e di ascolto)</w:t>
            </w:r>
          </w:p>
          <w:p w14:paraId="67DC0453" w14:textId="77777777" w:rsidR="00C03DED" w:rsidRDefault="00784F30" w:rsidP="00C03DE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 w:rsidRPr="00784F30">
              <w:rPr>
                <w:color w:val="272627"/>
              </w:rPr>
              <w:t>Sviluppo competenze di lettura</w:t>
            </w:r>
          </w:p>
          <w:p w14:paraId="2DBA2A9E" w14:textId="33E60418" w:rsidR="00C03DED" w:rsidRPr="00C03DED" w:rsidRDefault="00C03DED" w:rsidP="00C03DE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>
              <w:rPr>
                <w:lang w:eastAsia="ar-SA"/>
              </w:rPr>
              <w:t>A</w:t>
            </w:r>
            <w:r w:rsidRPr="00D57559">
              <w:rPr>
                <w:lang w:eastAsia="ar-SA"/>
              </w:rPr>
              <w:t xml:space="preserve">nalisi linguistica e tematica dei testi, </w:t>
            </w:r>
          </w:p>
          <w:p w14:paraId="5867C99F" w14:textId="2C4F5775" w:rsidR="00C03DED" w:rsidRPr="00C03DED" w:rsidRDefault="00C03DED" w:rsidP="00C03DED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272627"/>
              </w:rPr>
            </w:pPr>
            <w:r>
              <w:rPr>
                <w:lang w:eastAsia="ar-SA"/>
              </w:rPr>
              <w:t>Di</w:t>
            </w:r>
            <w:r w:rsidRPr="00D57559">
              <w:rPr>
                <w:lang w:eastAsia="ar-SA"/>
              </w:rPr>
              <w:t>alogo costante con gli alunni.</w:t>
            </w:r>
          </w:p>
          <w:p w14:paraId="0EB888E1" w14:textId="77777777" w:rsidR="00C03DED" w:rsidRPr="00784F30" w:rsidRDefault="00C03DED" w:rsidP="00C03DED">
            <w:pPr>
              <w:pStyle w:val="Paragrafoelenco"/>
              <w:autoSpaceDE w:val="0"/>
              <w:autoSpaceDN w:val="0"/>
              <w:adjustRightInd w:val="0"/>
              <w:rPr>
                <w:color w:val="272627"/>
              </w:rPr>
            </w:pPr>
          </w:p>
          <w:p w14:paraId="085483FA" w14:textId="02E7A2F2" w:rsidR="00784F30" w:rsidRPr="00784F30" w:rsidRDefault="00784F30" w:rsidP="00784F30">
            <w:pPr>
              <w:pStyle w:val="Paragrafoelenco"/>
              <w:autoSpaceDE w:val="0"/>
              <w:autoSpaceDN w:val="0"/>
              <w:adjustRightInd w:val="0"/>
              <w:rPr>
                <w:color w:val="272627"/>
              </w:rPr>
            </w:pPr>
          </w:p>
        </w:tc>
      </w:tr>
      <w:tr w:rsidR="00373BD2" w:rsidRPr="00F61110" w14:paraId="2EE392AD" w14:textId="77777777" w:rsidTr="00C57821">
        <w:tc>
          <w:tcPr>
            <w:tcW w:w="4273" w:type="dxa"/>
          </w:tcPr>
          <w:p w14:paraId="19C4DC1D" w14:textId="77777777"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Mezzi e strumenti di lavoro</w:t>
            </w:r>
          </w:p>
        </w:tc>
        <w:tc>
          <w:tcPr>
            <w:tcW w:w="5537" w:type="dxa"/>
          </w:tcPr>
          <w:p w14:paraId="6F959629" w14:textId="77777777" w:rsidR="00784F30" w:rsidRDefault="00784F30" w:rsidP="00784F30">
            <w:pPr>
              <w:pStyle w:val="Sttitoli03"/>
              <w:numPr>
                <w:ilvl w:val="0"/>
                <w:numId w:val="3"/>
              </w:numPr>
              <w:spacing w:before="0"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 w:rsidRPr="00784F30">
              <w:rPr>
                <w:rFonts w:ascii="Times New Roman" w:eastAsia="Helvetica" w:hAnsi="Times New Roman"/>
                <w:sz w:val="24"/>
                <w:szCs w:val="24"/>
              </w:rPr>
              <w:t>Libri di testo</w:t>
            </w:r>
          </w:p>
          <w:p w14:paraId="60A601C4" w14:textId="536E510E" w:rsidR="00C03DED" w:rsidRPr="00784F30" w:rsidRDefault="00C03DED" w:rsidP="00784F30">
            <w:pPr>
              <w:pStyle w:val="Sttitoli03"/>
              <w:numPr>
                <w:ilvl w:val="0"/>
                <w:numId w:val="3"/>
              </w:numPr>
              <w:spacing w:before="0"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F</w:t>
            </w:r>
            <w:r w:rsidRPr="00D5755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otocopie</w:t>
            </w:r>
          </w:p>
          <w:p w14:paraId="58AEA0EC" w14:textId="77777777" w:rsidR="00784F30" w:rsidRPr="00784F30" w:rsidRDefault="00784F30" w:rsidP="00784F30">
            <w:pPr>
              <w:pStyle w:val="Sttitoli03"/>
              <w:numPr>
                <w:ilvl w:val="0"/>
                <w:numId w:val="3"/>
              </w:numPr>
              <w:spacing w:before="0"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 w:rsidRPr="00784F30">
              <w:rPr>
                <w:rFonts w:ascii="Times New Roman" w:eastAsia="Helvetica" w:hAnsi="Times New Roman"/>
                <w:sz w:val="24"/>
                <w:szCs w:val="24"/>
              </w:rPr>
              <w:t>Video</w:t>
            </w:r>
          </w:p>
          <w:p w14:paraId="140592E7" w14:textId="77777777" w:rsidR="00784F30" w:rsidRPr="00784F30" w:rsidRDefault="00784F30" w:rsidP="00784F30">
            <w:pPr>
              <w:pStyle w:val="Sttitoli03"/>
              <w:numPr>
                <w:ilvl w:val="0"/>
                <w:numId w:val="3"/>
              </w:numPr>
              <w:spacing w:before="0"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 w:rsidRPr="00784F30">
              <w:rPr>
                <w:rFonts w:ascii="Times New Roman" w:eastAsia="Helvetica" w:hAnsi="Times New Roman"/>
                <w:sz w:val="24"/>
                <w:szCs w:val="24"/>
              </w:rPr>
              <w:t>Computer</w:t>
            </w:r>
          </w:p>
          <w:p w14:paraId="469E2ACB" w14:textId="77777777" w:rsidR="00373BD2" w:rsidRPr="00784F30" w:rsidRDefault="00784F30" w:rsidP="00784F30">
            <w:pPr>
              <w:pStyle w:val="Sttitoli03"/>
              <w:numPr>
                <w:ilvl w:val="0"/>
                <w:numId w:val="3"/>
              </w:numPr>
              <w:spacing w:before="0"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 w:rsidRPr="00784F30">
              <w:rPr>
                <w:rFonts w:ascii="Times New Roman" w:eastAsia="Helvetica" w:hAnsi="Times New Roman"/>
                <w:sz w:val="24"/>
                <w:szCs w:val="24"/>
              </w:rPr>
              <w:t>LIM</w:t>
            </w:r>
          </w:p>
          <w:p w14:paraId="3A29AA90" w14:textId="77777777" w:rsidR="00784F30" w:rsidRPr="00784F30" w:rsidRDefault="00784F30" w:rsidP="00784F30">
            <w:pPr>
              <w:pStyle w:val="Sttitoli03"/>
              <w:spacing w:before="0"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</w:p>
          <w:p w14:paraId="303CFDDB" w14:textId="12F6757A" w:rsidR="00784F30" w:rsidRPr="00784F30" w:rsidRDefault="00784F30" w:rsidP="00784F30">
            <w:pPr>
              <w:pStyle w:val="Sttitoli03"/>
              <w:spacing w:before="0"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</w:p>
        </w:tc>
      </w:tr>
      <w:tr w:rsidR="00373BD2" w:rsidRPr="00F61110" w14:paraId="58C59D14" w14:textId="77777777" w:rsidTr="00C57821">
        <w:tc>
          <w:tcPr>
            <w:tcW w:w="4273" w:type="dxa"/>
          </w:tcPr>
          <w:p w14:paraId="6B7EC1B3" w14:textId="77777777"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Tipologie di verifica</w:t>
            </w:r>
          </w:p>
        </w:tc>
        <w:tc>
          <w:tcPr>
            <w:tcW w:w="5537" w:type="dxa"/>
          </w:tcPr>
          <w:p w14:paraId="4AF72E4C" w14:textId="4BD09C65" w:rsidR="00784F30" w:rsidRPr="00784F30" w:rsidRDefault="00784F30" w:rsidP="00784F30">
            <w:pPr>
              <w:pStyle w:val="Paragrafoelenco"/>
              <w:numPr>
                <w:ilvl w:val="0"/>
                <w:numId w:val="4"/>
              </w:numPr>
              <w:rPr>
                <w:rFonts w:eastAsia="Helvetica"/>
              </w:rPr>
            </w:pPr>
            <w:r w:rsidRPr="00784F30">
              <w:rPr>
                <w:rFonts w:eastAsia="Helvetica"/>
              </w:rPr>
              <w:t>Verifica scritta</w:t>
            </w:r>
            <w:r w:rsidR="00C03DED">
              <w:rPr>
                <w:rFonts w:eastAsia="Helvetica"/>
              </w:rPr>
              <w:t xml:space="preserve"> </w:t>
            </w:r>
            <w:r w:rsidR="00C03DED" w:rsidRPr="00D57559">
              <w:rPr>
                <w:lang w:eastAsia="ar-SA"/>
              </w:rPr>
              <w:t>secondo le nuove tipologie</w:t>
            </w:r>
            <w:r w:rsidRPr="00784F30">
              <w:rPr>
                <w:rFonts w:eastAsia="Helvetica"/>
              </w:rPr>
              <w:t xml:space="preserve"> (testo espositivo, testo argomentativo, prova semi-strutturata,</w:t>
            </w:r>
            <w:r w:rsidRPr="00784F30">
              <w:t xml:space="preserve"> </w:t>
            </w:r>
            <w:r w:rsidRPr="00784F30">
              <w:rPr>
                <w:rFonts w:eastAsia="Helvetica"/>
              </w:rPr>
              <w:t>parafrasi e commento scritto dei testi)</w:t>
            </w:r>
          </w:p>
          <w:p w14:paraId="1C6A9329" w14:textId="77777777" w:rsidR="00C03DED" w:rsidRPr="00C03DED" w:rsidRDefault="00784F30" w:rsidP="00C03DED">
            <w:pPr>
              <w:pStyle w:val="Paragrafoelenco"/>
              <w:numPr>
                <w:ilvl w:val="0"/>
                <w:numId w:val="4"/>
              </w:numPr>
              <w:jc w:val="both"/>
            </w:pPr>
            <w:r w:rsidRPr="00784F30">
              <w:rPr>
                <w:rFonts w:eastAsia="Helvetica"/>
              </w:rPr>
              <w:t>Verifica orale</w:t>
            </w:r>
          </w:p>
          <w:p w14:paraId="614D3BEC" w14:textId="2ABBC8A2" w:rsidR="00C03DED" w:rsidRPr="00D57559" w:rsidRDefault="00C03DED" w:rsidP="00C03DED">
            <w:pPr>
              <w:pStyle w:val="Paragrafoelenco"/>
              <w:numPr>
                <w:ilvl w:val="0"/>
                <w:numId w:val="4"/>
              </w:numPr>
              <w:jc w:val="both"/>
            </w:pPr>
            <w:r>
              <w:rPr>
                <w:lang w:eastAsia="ar-SA"/>
              </w:rPr>
              <w:t>È stata</w:t>
            </w:r>
            <w:r w:rsidRPr="00D57559">
              <w:rPr>
                <w:lang w:eastAsia="ar-SA"/>
              </w:rPr>
              <w:t xml:space="preserve"> valorizzata la partecipazione al dialogo e al dibattito in classe; l’impegno nello studio, la partecipazione al dialogo educativo e alle attività scolastiche contribuiranno ad una valutazione positiva.</w:t>
            </w:r>
          </w:p>
          <w:p w14:paraId="43D519D8" w14:textId="77777777" w:rsidR="00C03DED" w:rsidRPr="00784F30" w:rsidRDefault="00C03DED" w:rsidP="00C03DED">
            <w:pPr>
              <w:jc w:val="both"/>
            </w:pPr>
          </w:p>
          <w:p w14:paraId="78D9DB79" w14:textId="07B7F793" w:rsidR="00784F30" w:rsidRPr="00784F30" w:rsidRDefault="00784F30" w:rsidP="00784F30">
            <w:pPr>
              <w:pStyle w:val="Paragrafoelenco"/>
              <w:jc w:val="both"/>
            </w:pPr>
          </w:p>
        </w:tc>
      </w:tr>
      <w:tr w:rsidR="00373BD2" w:rsidRPr="00F61110" w14:paraId="488C497B" w14:textId="77777777" w:rsidTr="00C57821">
        <w:tc>
          <w:tcPr>
            <w:tcW w:w="4273" w:type="dxa"/>
          </w:tcPr>
          <w:p w14:paraId="3027E64D" w14:textId="77777777"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Griglie di valutazione</w:t>
            </w:r>
          </w:p>
        </w:tc>
        <w:tc>
          <w:tcPr>
            <w:tcW w:w="5537" w:type="dxa"/>
          </w:tcPr>
          <w:p w14:paraId="05BAF03E" w14:textId="77777777" w:rsidR="00373BD2" w:rsidRPr="00784F30" w:rsidRDefault="00373BD2" w:rsidP="00C57821">
            <w:pPr>
              <w:pStyle w:val="Titolo4"/>
              <w:rPr>
                <w:sz w:val="24"/>
                <w:szCs w:val="24"/>
              </w:rPr>
            </w:pPr>
            <w:r w:rsidRPr="00784F30">
              <w:rPr>
                <w:sz w:val="24"/>
                <w:szCs w:val="24"/>
              </w:rPr>
              <w:t>Vedi Allegato</w:t>
            </w:r>
          </w:p>
          <w:p w14:paraId="6F9F2CF3" w14:textId="77777777" w:rsidR="00373BD2" w:rsidRPr="00784F30" w:rsidRDefault="00373BD2" w:rsidP="00C57821"/>
        </w:tc>
      </w:tr>
    </w:tbl>
    <w:p w14:paraId="18C7D6FB" w14:textId="77777777" w:rsidR="00784F30" w:rsidRDefault="00784F30" w:rsidP="00373BD2">
      <w:pPr>
        <w:pStyle w:val="Didascalia"/>
        <w:jc w:val="left"/>
        <w:rPr>
          <w:rFonts w:ascii="Calibri" w:hAnsi="Calibri" w:cs="Times New Roman"/>
          <w:sz w:val="24"/>
          <w:u w:val="none"/>
        </w:rPr>
      </w:pPr>
    </w:p>
    <w:p w14:paraId="1C0CBEC4" w14:textId="3245F9C9" w:rsidR="00B60785" w:rsidRPr="008F4661" w:rsidRDefault="00373BD2" w:rsidP="008F4661">
      <w:pPr>
        <w:pStyle w:val="Didascalia"/>
        <w:jc w:val="left"/>
        <w:rPr>
          <w:rFonts w:ascii="Calibri" w:hAnsi="Calibri" w:cs="Times New Roman"/>
          <w:sz w:val="24"/>
          <w:u w:val="none"/>
        </w:rPr>
      </w:pPr>
      <w:r w:rsidRPr="00872F55">
        <w:rPr>
          <w:rFonts w:ascii="Calibri" w:hAnsi="Calibri" w:cs="Times New Roman"/>
          <w:sz w:val="24"/>
          <w:u w:val="none"/>
        </w:rPr>
        <w:t>Scheda sintetica disciplinare</w:t>
      </w:r>
    </w:p>
    <w:sectPr w:rsidR="00B60785" w:rsidRPr="008F4661" w:rsidSect="00F317D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MM_565 SB 300 CN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631B5"/>
    <w:multiLevelType w:val="multilevel"/>
    <w:tmpl w:val="61929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1571D"/>
    <w:multiLevelType w:val="hybridMultilevel"/>
    <w:tmpl w:val="4F7E1402"/>
    <w:lvl w:ilvl="0" w:tplc="008EB8EA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2" w15:restartNumberingAfterBreak="0">
    <w:nsid w:val="17821700"/>
    <w:multiLevelType w:val="hybridMultilevel"/>
    <w:tmpl w:val="499AEF5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B06797D"/>
    <w:multiLevelType w:val="hybridMultilevel"/>
    <w:tmpl w:val="026A0132"/>
    <w:lvl w:ilvl="0" w:tplc="0410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4" w15:restartNumberingAfterBreak="0">
    <w:nsid w:val="357D3E38"/>
    <w:multiLevelType w:val="hybridMultilevel"/>
    <w:tmpl w:val="2BB29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8011D"/>
    <w:multiLevelType w:val="hybridMultilevel"/>
    <w:tmpl w:val="3BDE3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00351"/>
    <w:multiLevelType w:val="hybridMultilevel"/>
    <w:tmpl w:val="B2FC0198"/>
    <w:lvl w:ilvl="0" w:tplc="0410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7" w15:restartNumberingAfterBreak="0">
    <w:nsid w:val="61EA1B24"/>
    <w:multiLevelType w:val="hybridMultilevel"/>
    <w:tmpl w:val="714613D0"/>
    <w:lvl w:ilvl="0" w:tplc="56F698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05F1E"/>
    <w:multiLevelType w:val="hybridMultilevel"/>
    <w:tmpl w:val="B0D212A0"/>
    <w:lvl w:ilvl="0" w:tplc="0410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num w:numId="1" w16cid:durableId="1493329166">
    <w:abstractNumId w:val="3"/>
  </w:num>
  <w:num w:numId="2" w16cid:durableId="516192925">
    <w:abstractNumId w:val="5"/>
  </w:num>
  <w:num w:numId="3" w16cid:durableId="164634910">
    <w:abstractNumId w:val="2"/>
  </w:num>
  <w:num w:numId="4" w16cid:durableId="1687369979">
    <w:abstractNumId w:val="4"/>
  </w:num>
  <w:num w:numId="5" w16cid:durableId="1964069007">
    <w:abstractNumId w:val="6"/>
  </w:num>
  <w:num w:numId="6" w16cid:durableId="1760059615">
    <w:abstractNumId w:val="1"/>
  </w:num>
  <w:num w:numId="7" w16cid:durableId="1737820781">
    <w:abstractNumId w:val="0"/>
  </w:num>
  <w:num w:numId="8" w16cid:durableId="746999228">
    <w:abstractNumId w:val="8"/>
  </w:num>
  <w:num w:numId="9" w16cid:durableId="452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D2"/>
    <w:rsid w:val="00195D31"/>
    <w:rsid w:val="00241E4A"/>
    <w:rsid w:val="0029572F"/>
    <w:rsid w:val="00342296"/>
    <w:rsid w:val="00373BD2"/>
    <w:rsid w:val="006E4214"/>
    <w:rsid w:val="00784F30"/>
    <w:rsid w:val="007A408F"/>
    <w:rsid w:val="008F4661"/>
    <w:rsid w:val="0098126F"/>
    <w:rsid w:val="00A656A0"/>
    <w:rsid w:val="00B60785"/>
    <w:rsid w:val="00BB469B"/>
    <w:rsid w:val="00C03DED"/>
    <w:rsid w:val="00C05C4E"/>
    <w:rsid w:val="00C16D3D"/>
    <w:rsid w:val="00CD3271"/>
    <w:rsid w:val="00D431E8"/>
    <w:rsid w:val="00F317D1"/>
    <w:rsid w:val="00F736F7"/>
    <w:rsid w:val="00FA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9C0416"/>
  <w14:defaultImageDpi w14:val="300"/>
  <w15:docId w15:val="{2E5685A4-7EA6-6847-A243-6F6F9041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3BD2"/>
    <w:rPr>
      <w:rFonts w:ascii="Times New Roman" w:eastAsia="Times New Roman" w:hAnsi="Times New Roman" w:cs="Times New Roman"/>
    </w:rPr>
  </w:style>
  <w:style w:type="paragraph" w:styleId="Titolo2">
    <w:name w:val="heading 2"/>
    <w:basedOn w:val="Normale"/>
    <w:next w:val="Normale"/>
    <w:link w:val="Titolo2Carattere"/>
    <w:qFormat/>
    <w:rsid w:val="00373BD2"/>
    <w:pPr>
      <w:keepNext/>
      <w:jc w:val="both"/>
      <w:outlineLvl w:val="1"/>
    </w:pPr>
    <w:rPr>
      <w:b/>
      <w:sz w:val="36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373BD2"/>
    <w:pPr>
      <w:keepNext/>
      <w:jc w:val="both"/>
      <w:outlineLvl w:val="2"/>
    </w:pPr>
    <w:rPr>
      <w:sz w:val="36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373BD2"/>
    <w:pPr>
      <w:keepNext/>
      <w:jc w:val="both"/>
      <w:outlineLvl w:val="3"/>
    </w:pPr>
    <w:rPr>
      <w:i/>
      <w:sz w:val="36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373BD2"/>
    <w:pPr>
      <w:keepNext/>
      <w:jc w:val="both"/>
      <w:outlineLvl w:val="4"/>
    </w:pPr>
    <w:rPr>
      <w:i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73BD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Titolo3Carattere">
    <w:name w:val="Titolo 3 Carattere"/>
    <w:basedOn w:val="Carpredefinitoparagrafo"/>
    <w:link w:val="Titolo3"/>
    <w:rsid w:val="00373BD2"/>
    <w:rPr>
      <w:rFonts w:ascii="Times New Roman" w:eastAsia="Times New Roman" w:hAnsi="Times New Roman" w:cs="Times New Roman"/>
      <w:sz w:val="36"/>
      <w:szCs w:val="20"/>
    </w:rPr>
  </w:style>
  <w:style w:type="character" w:customStyle="1" w:styleId="Titolo4Carattere">
    <w:name w:val="Titolo 4 Carattere"/>
    <w:basedOn w:val="Carpredefinitoparagrafo"/>
    <w:link w:val="Titolo4"/>
    <w:rsid w:val="00373BD2"/>
    <w:rPr>
      <w:rFonts w:ascii="Times New Roman" w:eastAsia="Times New Roman" w:hAnsi="Times New Roman" w:cs="Times New Roman"/>
      <w:i/>
      <w:sz w:val="36"/>
      <w:szCs w:val="20"/>
    </w:rPr>
  </w:style>
  <w:style w:type="character" w:customStyle="1" w:styleId="Titolo5Carattere">
    <w:name w:val="Titolo 5 Carattere"/>
    <w:basedOn w:val="Carpredefinitoparagrafo"/>
    <w:link w:val="Titolo5"/>
    <w:rsid w:val="00373BD2"/>
    <w:rPr>
      <w:rFonts w:ascii="Times New Roman" w:eastAsia="Times New Roman" w:hAnsi="Times New Roman" w:cs="Times New Roman"/>
      <w:i/>
      <w:sz w:val="32"/>
      <w:szCs w:val="20"/>
    </w:rPr>
  </w:style>
  <w:style w:type="paragraph" w:styleId="Didascalia">
    <w:name w:val="caption"/>
    <w:basedOn w:val="Normale"/>
    <w:next w:val="Normale"/>
    <w:qFormat/>
    <w:rsid w:val="00373BD2"/>
    <w:pPr>
      <w:jc w:val="center"/>
    </w:pPr>
    <w:rPr>
      <w:rFonts w:ascii="Arial" w:hAnsi="Arial" w:cs="Arial"/>
      <w:b/>
      <w:bCs/>
      <w:sz w:val="32"/>
      <w:u w:val="single"/>
    </w:rPr>
  </w:style>
  <w:style w:type="paragraph" w:styleId="Paragrafoelenco">
    <w:name w:val="List Paragraph"/>
    <w:basedOn w:val="Normale"/>
    <w:uiPriority w:val="34"/>
    <w:qFormat/>
    <w:rsid w:val="00784F30"/>
    <w:pPr>
      <w:ind w:left="720"/>
      <w:contextualSpacing/>
    </w:pPr>
  </w:style>
  <w:style w:type="paragraph" w:customStyle="1" w:styleId="Sttitoli03">
    <w:name w:val="###St. titoli 03"/>
    <w:rsid w:val="00784F30"/>
    <w:pPr>
      <w:spacing w:before="113" w:after="113" w:line="360" w:lineRule="exact"/>
      <w:ind w:left="1672"/>
    </w:pPr>
    <w:rPr>
      <w:rFonts w:ascii="MyriaMM_565 SB 300 CN" w:eastAsia="MyriaMM_565 SB 300 CN" w:hAnsi="MyriaMM_565 SB 300 CN" w:cs="Times New Roman"/>
      <w:sz w:val="26"/>
      <w:szCs w:val="20"/>
    </w:rPr>
  </w:style>
  <w:style w:type="paragraph" w:styleId="NormaleWeb">
    <w:name w:val="Normal (Web)"/>
    <w:basedOn w:val="Normale"/>
    <w:uiPriority w:val="99"/>
    <w:semiHidden/>
    <w:unhideWhenUsed/>
    <w:rsid w:val="003422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8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15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66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22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Granatella</dc:creator>
  <cp:keywords/>
  <dc:description/>
  <cp:lastModifiedBy>Elena Bartolotta</cp:lastModifiedBy>
  <cp:revision>11</cp:revision>
  <dcterms:created xsi:type="dcterms:W3CDTF">2024-05-05T17:29:00Z</dcterms:created>
  <dcterms:modified xsi:type="dcterms:W3CDTF">2024-05-05T17:54:00Z</dcterms:modified>
</cp:coreProperties>
</file>