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1129" w:tblpY="2499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3"/>
        <w:gridCol w:w="703"/>
        <w:gridCol w:w="5607"/>
        <w:gridCol w:w="1964"/>
        <w:gridCol w:w="1861"/>
        <w:gridCol w:w="848"/>
        <w:gridCol w:w="771"/>
        <w:gridCol w:w="771"/>
      </w:tblGrid>
      <w:tr w:rsidR="001A7811" w:rsidRPr="00FF0E34" w14:paraId="54B4C03C" w14:textId="77777777" w:rsidTr="00CA51F9">
        <w:trPr>
          <w:trHeight w:val="2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91D7DF" w14:textId="77777777" w:rsidR="007F2A40" w:rsidRPr="00FF0E34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1380D2" w14:textId="77777777" w:rsidR="007F2A40" w:rsidRPr="00FF0E34" w:rsidRDefault="007F2A40" w:rsidP="007E7712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it-IT"/>
              </w:rPr>
              <w:t>Livelli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C41C70B" w14:textId="77777777" w:rsidR="007F2A40" w:rsidRPr="00FF0E34" w:rsidRDefault="007F2A40" w:rsidP="007E7712">
            <w:pPr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FF0E34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  <w:t>Descrittori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A0CD" w14:textId="77777777" w:rsidR="007F2A40" w:rsidRPr="00FF0E34" w:rsidRDefault="007F2A40" w:rsidP="007E7712">
            <w:pPr>
              <w:pStyle w:val="Paragrafoelenco"/>
              <w:ind w:left="-127"/>
              <w:jc w:val="center"/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FF0E34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  <w:lang w:eastAsia="it-IT"/>
              </w:rPr>
              <w:t>Evidenze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EADF7" w14:textId="77777777" w:rsidR="007F2A40" w:rsidRPr="00FF0E34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Punti</w:t>
            </w:r>
          </w:p>
        </w:tc>
      </w:tr>
      <w:tr w:rsidR="001A7811" w:rsidRPr="00FF0E34" w14:paraId="1B4E923E" w14:textId="77777777" w:rsidTr="00CA51F9">
        <w:trPr>
          <w:trHeight w:val="2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FA007" w14:textId="77777777" w:rsidR="007F2A40" w:rsidRPr="00FF0E34" w:rsidRDefault="007F2A40" w:rsidP="007E771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0B66" w14:textId="77777777" w:rsidR="007F2A40" w:rsidRPr="00FF0E34" w:rsidRDefault="007F2A40" w:rsidP="007E7712">
            <w:pPr>
              <w:jc w:val="center"/>
              <w:rPr>
                <w:rFonts w:ascii="Helvetica" w:eastAsia="Times New Roman" w:hAnsi="Helvetica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21469C" w14:textId="77777777" w:rsidR="007F2A40" w:rsidRPr="00FF0E34" w:rsidRDefault="007F2A40" w:rsidP="007E7712">
            <w:pPr>
              <w:rPr>
                <w:rFonts w:ascii="Helvetica" w:eastAsia="MS Gothic" w:hAnsi="Helvetica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9EA07F" w14:textId="77777777" w:rsidR="007F2A40" w:rsidRPr="00FF0E34" w:rsidRDefault="007F2A40" w:rsidP="007E7712">
            <w:pPr>
              <w:pStyle w:val="Paragrafoelenco"/>
              <w:ind w:left="-127"/>
              <w:jc w:val="center"/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  <w:t>PROBLEMA 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7FE91A" w14:textId="77777777" w:rsidR="007F2A40" w:rsidRPr="00FF0E34" w:rsidRDefault="007F2A40" w:rsidP="007E7712">
            <w:pPr>
              <w:jc w:val="center"/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  <w:t>PROBLEMA 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1E506D" w14:textId="77777777" w:rsidR="007F2A40" w:rsidRPr="00FF0E34" w:rsidRDefault="007F2A40" w:rsidP="007E7712">
            <w:pPr>
              <w:pStyle w:val="Paragrafoelenco"/>
              <w:ind w:left="0"/>
              <w:jc w:val="center"/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MS Gothic" w:hAnsi="Arial" w:cs="Arial"/>
                <w:b/>
                <w:color w:val="000000" w:themeColor="text1"/>
                <w:sz w:val="16"/>
                <w:szCs w:val="16"/>
                <w:lang w:eastAsia="it-IT"/>
              </w:rPr>
              <w:t>QUESITI</w:t>
            </w:r>
          </w:p>
        </w:tc>
        <w:tc>
          <w:tcPr>
            <w:tcW w:w="15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5877" w14:textId="77777777" w:rsidR="007F2A40" w:rsidRPr="00FF0E34" w:rsidRDefault="007F2A40" w:rsidP="007E7712">
            <w:pPr>
              <w:pStyle w:val="Paragrafoelenco"/>
              <w:rPr>
                <w:rFonts w:ascii="Helvetica" w:eastAsia="Times New Roman" w:hAnsi="Helvetica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AE71B6" w:rsidRPr="00FF0E34" w14:paraId="028B99D6" w14:textId="77777777" w:rsidTr="00CA51F9">
        <w:trPr>
          <w:trHeight w:val="2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132A" w14:textId="6824E764" w:rsidR="00AE71B6" w:rsidRPr="00822DD2" w:rsidRDefault="00AE71B6" w:rsidP="00822DD2">
            <w:pPr>
              <w:pStyle w:val="NormaleWeb"/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827C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Comprendere</w:t>
            </w:r>
            <w:r w:rsidRPr="00C827C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Analizzare la</w:t>
            </w:r>
            <w:r w:rsidR="00822DD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827C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situazione problematica. Identificare i dati </w:t>
            </w:r>
            <w:r w:rsidR="00822DD2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C827C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e interpretarli. Effettuare gli eventuali collegamenti </w:t>
            </w:r>
            <w:r w:rsidR="00822DD2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C827C2">
              <w:rPr>
                <w:rFonts w:ascii="Arial" w:hAnsi="Arial" w:cs="Arial"/>
                <w:color w:val="000000" w:themeColor="text1"/>
                <w:sz w:val="16"/>
                <w:szCs w:val="16"/>
              </w:rPr>
              <w:t>e adoperare i codici grafico-simbolici necessari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0668" w14:textId="77777777" w:rsidR="00AE71B6" w:rsidRPr="00FF0E34" w:rsidRDefault="00AE71B6" w:rsidP="00AE71B6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1996D6" w14:textId="10006A1A" w:rsidR="00AE71B6" w:rsidRPr="00461192" w:rsidRDefault="00AE71B6" w:rsidP="00AE71B6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Non analizza correttamente la situazione problematica e ha difficoltà a individuare i concetti chiave e commette molti errori nell’individuare le relazioni tra questi</w:t>
            </w:r>
          </w:p>
          <w:p w14:paraId="7B6713E8" w14:textId="1EC7D8E7" w:rsidR="00AE71B6" w:rsidRPr="00461192" w:rsidRDefault="00AE71B6" w:rsidP="00AE71B6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Identifica e interpreta i dati in </w:t>
            </w:r>
            <w:r w:rsid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modo in</w:t>
            </w: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adeguato </w:t>
            </w:r>
            <w:r w:rsid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non corretto</w:t>
            </w:r>
          </w:p>
          <w:p w14:paraId="690D30AD" w14:textId="1AE42395" w:rsidR="00461192" w:rsidRPr="00461192" w:rsidRDefault="00461192" w:rsidP="00AE71B6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Usa i codici grafico-simbolici in modo inadeguato e non corretto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D39528" w14:textId="71478D33" w:rsidR="00C80F47" w:rsidRPr="00E11E59" w:rsidRDefault="00C80F47" w:rsidP="00CA51F9">
            <w:pPr>
              <w:numPr>
                <w:ilvl w:val="0"/>
                <w:numId w:val="26"/>
              </w:numPr>
              <w:spacing w:after="200" w:line="276" w:lineRule="auto"/>
              <w:ind w:left="210" w:hanging="210"/>
              <w:contextualSpacing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E11E5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Individua</w:t>
            </w:r>
            <w:r w:rsidR="00DA7C40" w:rsidRPr="00E11E59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 le caratteristiche</w:t>
            </w:r>
            <w:r w:rsidR="00DA7C40" w:rsidRPr="00E11E5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694DEE" w:rsidRPr="00E11E5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delle</w:t>
            </w:r>
            <w:r w:rsidRPr="00E11E5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694DEE" w:rsidRPr="00E11E5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curve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  <w:lang w:eastAsia="it-I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16"/>
                  <w:szCs w:val="16"/>
                  <w:lang w:eastAsia="it-IT"/>
                </w:rPr>
                <m:t xml:space="preserve">, 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  <w:lang w:eastAsia="it-I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16"/>
                  <w:szCs w:val="16"/>
                  <w:lang w:eastAsia="it-IT"/>
                </w:rPr>
                <m:t xml:space="preserve">, 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  <w:lang w:eastAsia="it-I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3</m:t>
                  </m:r>
                </m:sub>
              </m:sSub>
            </m:oMath>
            <w:r w:rsidR="00694DEE" w:rsidRPr="00E11E59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07766D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>e associa i grafici alle</w:t>
            </w:r>
            <w:r w:rsidR="00694DEE" w:rsidRPr="00E11E59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 funzioni </w:t>
            </w:r>
            <w:r w:rsidR="00694DEE" w:rsidRPr="00E11E59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f(x)</w:t>
            </w:r>
            <w:r w:rsidR="00694DEE" w:rsidRPr="00E11E59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, </w:t>
            </w:r>
            <w:r w:rsidR="00694DEE" w:rsidRPr="00E11E59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g(x)</w:t>
            </w:r>
            <w:r w:rsidR="00694DEE" w:rsidRPr="00E11E59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 e </w:t>
            </w:r>
            <w:r w:rsidR="00694DEE" w:rsidRPr="00E11E59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h(x)</w:t>
            </w:r>
            <w:r w:rsidRPr="00E11E59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45D97AF3" w14:textId="5324E178" w:rsidR="00AE71B6" w:rsidRPr="00E11E59" w:rsidRDefault="00B90E30" w:rsidP="00E11E59">
            <w:pPr>
              <w:numPr>
                <w:ilvl w:val="0"/>
                <w:numId w:val="26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Usa le proprietà della funzione integrale e </w:t>
            </w:r>
            <w:r w:rsidR="00627795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individua 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le relazioni tra le funzioni nel calcolo delle aree.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85D4E8" w14:textId="36C51728" w:rsidR="00443E06" w:rsidRDefault="00443E06" w:rsidP="00443E06">
            <w:pPr>
              <w:numPr>
                <w:ilvl w:val="0"/>
                <w:numId w:val="26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Comprende come tradurre le informazioni sul modello contenute nel testo del problema</w:t>
            </w:r>
            <w:r w:rsidR="00784C6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per ricavare la funzione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.</w:t>
            </w:r>
          </w:p>
          <w:p w14:paraId="5BB660C0" w14:textId="6EB713F7" w:rsidR="00211A8C" w:rsidRPr="00443E06" w:rsidRDefault="0038039A" w:rsidP="00443E06">
            <w:pPr>
              <w:numPr>
                <w:ilvl w:val="0"/>
                <w:numId w:val="26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C46C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Individua dal grafico dato le caratteristiche </w:t>
            </w:r>
            <w:r w:rsidR="005C46C2" w:rsidRPr="005C46C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della funzione che descrive il profilo del tetto.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AFBEA9" w14:textId="77777777" w:rsidR="001D4E03" w:rsidRPr="00555F5A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14:paraId="0F3218CA" w14:textId="77777777" w:rsidR="001D4E03" w:rsidRPr="00555F5A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14:paraId="0FEDA420" w14:textId="77777777" w:rsidR="001D4E03" w:rsidRPr="00555F5A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14:paraId="2ABE0F95" w14:textId="77777777" w:rsidR="001D4E03" w:rsidRPr="00555F5A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14:paraId="58688432" w14:textId="77777777" w:rsidR="001D4E03" w:rsidRPr="00555F5A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14:paraId="3CA44D6D" w14:textId="77777777" w:rsidR="001D4E03" w:rsidRPr="00555F5A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14:paraId="063B3195" w14:textId="77777777" w:rsidR="001D4E03" w:rsidRPr="00555F5A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14:paraId="13B322E4" w14:textId="27E9D295" w:rsidR="00841517" w:rsidRPr="00A3687C" w:rsidRDefault="001D4E03" w:rsidP="001D4E03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2F8A" w14:textId="77777777" w:rsidR="00AE71B6" w:rsidRPr="00FF0E34" w:rsidRDefault="00AE71B6" w:rsidP="00AE71B6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0 - 5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0482A025" w14:textId="77777777" w:rsidR="00AE71B6" w:rsidRPr="00FF0E34" w:rsidRDefault="00AE71B6" w:rsidP="00AE71B6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14:paraId="22466B35" w14:textId="77777777" w:rsidR="00AE71B6" w:rsidRPr="00FF0E34" w:rsidRDefault="00AE71B6" w:rsidP="00AE71B6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C1181D" w:rsidRPr="00FF0E34" w14:paraId="54F016E8" w14:textId="77777777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996874" w14:textId="77777777" w:rsidR="00C1181D" w:rsidRPr="00FF0E34" w:rsidRDefault="00C1181D" w:rsidP="00C1181D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0F72" w14:textId="77777777" w:rsidR="00C1181D" w:rsidRPr="00FF0E34" w:rsidRDefault="00C1181D" w:rsidP="00C1181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618532" w14:textId="5AB4EED9" w:rsidR="00C1181D" w:rsidRPr="00461192" w:rsidRDefault="00C1181D" w:rsidP="00D30714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Analizza </w:t>
            </w:r>
            <w:r w:rsidR="005A54B1"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situazione problematica</w:t>
            </w: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parziale</w:t>
            </w:r>
            <w:r w:rsidR="00D30714"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individua in modo </w:t>
            </w:r>
            <w:r w:rsidR="00AE71B6"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incompleto</w:t>
            </w:r>
            <w:r w:rsidR="00D30714"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 concetti chiave e</w:t>
            </w:r>
            <w:r w:rsidR="00AE71B6"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/o commette qualche errore nell’individuare</w:t>
            </w:r>
            <w:r w:rsidR="00D30714"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le relazioni tra questi</w:t>
            </w:r>
          </w:p>
          <w:p w14:paraId="18798CB2" w14:textId="77777777" w:rsidR="00D30714" w:rsidRPr="00461192" w:rsidRDefault="00AE71B6" w:rsidP="00D30714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Identifica e interpreta i dati in modo non sempre adeguato </w:t>
            </w:r>
          </w:p>
          <w:p w14:paraId="5DA452F5" w14:textId="4AB5EE74" w:rsidR="00AE71B6" w:rsidRPr="00461192" w:rsidRDefault="00AE71B6" w:rsidP="00D30714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Usa i codici grafico-simbolici in modo </w:t>
            </w:r>
            <w:r w:rsidR="00461192" w:rsidRPr="0046119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parziale compiendo alcuni errori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0F7153" w14:textId="77777777" w:rsidR="00C1181D" w:rsidRPr="00E11E59" w:rsidRDefault="00C1181D" w:rsidP="00C1181D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B3B57" w14:textId="77777777" w:rsidR="00C1181D" w:rsidRPr="000B7D4B" w:rsidRDefault="00C1181D" w:rsidP="00C1181D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A06FAB" w14:textId="77777777" w:rsidR="00C1181D" w:rsidRPr="00A3687C" w:rsidRDefault="00C1181D" w:rsidP="00C1181D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8BEA6" w14:textId="77777777" w:rsidR="00C1181D" w:rsidRPr="00FF0E34" w:rsidRDefault="00C1181D" w:rsidP="00C1181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6 - 12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69E6C3BD" w14:textId="77777777" w:rsidR="00C1181D" w:rsidRPr="00FF0E34" w:rsidRDefault="00C1181D" w:rsidP="00C1181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C1181D" w:rsidRPr="00FF0E34" w14:paraId="41C61CEE" w14:textId="77777777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AB95AE" w14:textId="77777777" w:rsidR="00C1181D" w:rsidRPr="00FF0E34" w:rsidRDefault="00C1181D" w:rsidP="00C1181D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EE0E" w14:textId="77777777" w:rsidR="00C1181D" w:rsidRPr="00FF0E34" w:rsidRDefault="00C1181D" w:rsidP="00C1181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A9A127" w14:textId="3634CF92" w:rsidR="00C1181D" w:rsidRDefault="00C1181D" w:rsidP="00FF04F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A54B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Analizza </w:t>
            </w:r>
            <w:r w:rsidR="005A54B1" w:rsidRPr="005A54B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situazione problematica</w:t>
            </w:r>
            <w:r w:rsidRPr="005A54B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</w:t>
            </w:r>
            <w:r w:rsidR="0055712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adeguato</w:t>
            </w:r>
            <w:r w:rsid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individua </w:t>
            </w:r>
            <w:r w:rsidR="00D65A2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br/>
            </w:r>
            <w:r w:rsid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 concetti chiave e le relazioni tra questi in modo pertinente seppure con qualche incertezza</w:t>
            </w:r>
          </w:p>
          <w:p w14:paraId="09875DA0" w14:textId="77777777" w:rsidR="00FF04FA" w:rsidRDefault="00FF04FA" w:rsidP="00FF04F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Identifica e interpreta i dati quasi sempre correttamente</w:t>
            </w:r>
          </w:p>
          <w:p w14:paraId="6296E345" w14:textId="455D0A6D" w:rsidR="00FF04FA" w:rsidRPr="00FF04FA" w:rsidRDefault="00FF04FA" w:rsidP="00FF04FA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Usa i codici grafico-simbolici in modo corretto ma con qualche incertezza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99C7D3" w14:textId="77777777" w:rsidR="00C1181D" w:rsidRPr="00E11E59" w:rsidRDefault="00C1181D" w:rsidP="00C1181D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93C9DD" w14:textId="77777777" w:rsidR="00C1181D" w:rsidRPr="000B7D4B" w:rsidRDefault="00C1181D" w:rsidP="00C1181D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B3DF74" w14:textId="77777777" w:rsidR="00C1181D" w:rsidRPr="00A3687C" w:rsidRDefault="00C1181D" w:rsidP="00C1181D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03983" w14:textId="77777777" w:rsidR="00C1181D" w:rsidRPr="00FF0E34" w:rsidRDefault="00C1181D" w:rsidP="00C1181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13 - 19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49FB1E4C" w14:textId="77777777" w:rsidR="00C1181D" w:rsidRPr="00FF0E34" w:rsidRDefault="00C1181D" w:rsidP="00C1181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C1181D" w:rsidRPr="00FF0E34" w14:paraId="0DE54D89" w14:textId="77777777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50AFB3" w14:textId="77777777" w:rsidR="00C1181D" w:rsidRPr="00FF0E34" w:rsidRDefault="00C1181D" w:rsidP="00C1181D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14CAD" w14:textId="77777777" w:rsidR="00C1181D" w:rsidRPr="00FF0E34" w:rsidRDefault="00C1181D" w:rsidP="00C1181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978334" w14:textId="0964C29A" w:rsidR="00C1181D" w:rsidRPr="00FF04FA" w:rsidRDefault="00C1181D" w:rsidP="0089797B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Analizza</w:t>
            </w:r>
            <w:r w:rsid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5A54B1" w:rsidRP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situazione problematica</w:t>
            </w:r>
            <w:r w:rsid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completo e</w:t>
            </w:r>
            <w:r w:rsidR="00B87259" w:rsidRP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individua i concetti chiave e le relazioni tra questi</w:t>
            </w:r>
            <w:r w:rsid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modo pertinente</w:t>
            </w:r>
          </w:p>
          <w:p w14:paraId="424488CA" w14:textId="4C2CD060" w:rsidR="00B87259" w:rsidRPr="00FF04FA" w:rsidRDefault="00B87259" w:rsidP="00B87259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Identifica e interpreta</w:t>
            </w:r>
            <w:r w:rsidR="00C1181D" w:rsidRP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P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 dati </w:t>
            </w:r>
            <w:r w:rsid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correttamente</w:t>
            </w:r>
          </w:p>
          <w:p w14:paraId="743F5D7A" w14:textId="4F562345" w:rsidR="00C1181D" w:rsidRPr="00FF04FA" w:rsidRDefault="00B87259" w:rsidP="0089797B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4F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Usa i codici grafico-simbolici matematici con padronanza e precisione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F20AEE" w14:textId="77777777" w:rsidR="00C1181D" w:rsidRPr="00E11E59" w:rsidRDefault="00C1181D" w:rsidP="00C1181D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A1ED0" w14:textId="77777777" w:rsidR="00C1181D" w:rsidRPr="000B7D4B" w:rsidRDefault="00C1181D" w:rsidP="00C1181D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9CB693" w14:textId="77777777" w:rsidR="00C1181D" w:rsidRPr="00FF04FA" w:rsidRDefault="00C1181D" w:rsidP="00C1181D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51B44" w14:textId="77777777" w:rsidR="00C1181D" w:rsidRPr="00FF0E34" w:rsidRDefault="00C1181D" w:rsidP="00C1181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20 - 25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C3CEE7" w14:textId="77777777" w:rsidR="00C1181D" w:rsidRPr="00FF0E34" w:rsidRDefault="00C1181D" w:rsidP="00C1181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FF0E34" w14:paraId="70F701F2" w14:textId="77777777" w:rsidTr="00CA51F9">
        <w:trPr>
          <w:trHeight w:val="2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19687" w14:textId="4F236B33" w:rsidR="000523FD" w:rsidRPr="00C827C2" w:rsidRDefault="000523FD" w:rsidP="000523FD">
            <w:pPr>
              <w:pStyle w:val="NormaleWeb"/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827C2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Individuare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C827C2">
              <w:rPr>
                <w:rFonts w:ascii="Arial" w:hAnsi="Arial" w:cs="Arial"/>
                <w:color w:val="000000" w:themeColor="text1"/>
                <w:sz w:val="16"/>
                <w:szCs w:val="16"/>
              </w:rPr>
              <w:t>Conoscere i concetti matematici utili alla soluzione. Analizzare possibili strategie risolutive e individuare la strategia più adatta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5FC7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D1B40A" w14:textId="78FBE7CA" w:rsidR="000523FD" w:rsidRPr="00020F77" w:rsidRDefault="00476CF8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Non riesce a individuare strategie risolutive o ne individua di non </w:t>
            </w:r>
            <w:r w:rsidR="00423067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adeguate</w:t>
            </w:r>
            <w:r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alla</w:t>
            </w:r>
            <w:r w:rsidR="009A3F14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risoluzione della</w:t>
            </w:r>
            <w:r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situazione problematica </w:t>
            </w:r>
          </w:p>
          <w:p w14:paraId="222AF66B" w14:textId="75CD477D" w:rsidR="00476CF8" w:rsidRPr="00020F77" w:rsidRDefault="00476CF8" w:rsidP="000523FD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20F77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Non è in grado di </w:t>
            </w:r>
            <w:r w:rsidR="00423067" w:rsidRPr="00020F77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individuare</w:t>
            </w:r>
            <w:r w:rsidR="000523FD" w:rsidRPr="00020F77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 gli strumenti matematici da applicare</w:t>
            </w:r>
          </w:p>
          <w:p w14:paraId="62F0FFCD" w14:textId="58B66DFE" w:rsidR="000523FD" w:rsidRPr="00020F77" w:rsidRDefault="00423067" w:rsidP="000523FD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20F77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Dimostra di non avere padronanza degli strumenti matematici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79C320" w14:textId="77777777" w:rsidR="00CA51F9" w:rsidRPr="0087656C" w:rsidRDefault="001D4E03" w:rsidP="00CA51F9">
            <w:pPr>
              <w:numPr>
                <w:ilvl w:val="0"/>
                <w:numId w:val="40"/>
              </w:numPr>
              <w:ind w:left="209" w:hanging="209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Riconosce la condizione di simmetria del grafico di una funzione rispetto all’origine</w:t>
            </w:r>
            <w:r w:rsidR="000B7D4B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42888E07" w14:textId="19221B30" w:rsidR="001D4E03" w:rsidRPr="0087656C" w:rsidRDefault="000B7D4B" w:rsidP="00CA51F9">
            <w:pPr>
              <w:ind w:left="209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e all’asse </w:t>
            </w:r>
            <w:r w:rsidRPr="0087656C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y</w:t>
            </w:r>
            <w:r w:rsidR="001D4E03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64C7803D" w14:textId="00AE8748" w:rsidR="006B1DF0" w:rsidRPr="0087656C" w:rsidRDefault="006B1DF0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Riconosce gli strumenti del calcolo differenziale da applicare.</w:t>
            </w:r>
          </w:p>
          <w:p w14:paraId="4039E558" w14:textId="0016FEF4" w:rsidR="00B056BD" w:rsidRPr="0087656C" w:rsidRDefault="00B056BD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Verifica che le ipotesi del teorema di De L’Hospital siano soddisfatte</w:t>
            </w:r>
            <w:r w:rsidR="005E69C4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per i</w:t>
            </w:r>
            <w:r w:rsidR="005A0C04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5E69C4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limit</w:t>
            </w:r>
            <w:r w:rsidR="005A0C04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</w:t>
            </w:r>
            <w:r w:rsidR="005E69C4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da calcolare</w:t>
            </w: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4B94B1" w14:textId="39896139" w:rsidR="002959B2" w:rsidRPr="002959B2" w:rsidRDefault="002959B2" w:rsidP="002959B2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Riconosce gli strumenti del calcolo differenziale da applicare.</w:t>
            </w:r>
          </w:p>
          <w:p w14:paraId="7BE62830" w14:textId="464CD9C7" w:rsidR="00587DF2" w:rsidRDefault="00822DD2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Collega il concetto di velocità di variazione di una grandezza al calcolo </w:t>
            </w:r>
            <w:r w:rsidR="005C46C2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della</w:t>
            </w: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derivata</w:t>
            </w:r>
            <w:r w:rsidR="00587DF2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67CECA45" w14:textId="08581CB2" w:rsidR="000523FD" w:rsidRPr="0087656C" w:rsidRDefault="00B056BD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Usa</w:t>
            </w:r>
            <w:r w:rsidR="0087656C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le proprietà geometriche delle rette tangenti per ricavare il valore dell’angolo alla sommità del tetto</w:t>
            </w:r>
            <w:r w:rsidR="00443E06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o usa la formula della tangente dell’angolo formato da due rette.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41583D" w14:textId="77777777" w:rsidR="0096198D" w:rsidRPr="00555F5A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14:paraId="15E31C11" w14:textId="77777777" w:rsidR="0096198D" w:rsidRPr="00555F5A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14:paraId="44B86E0D" w14:textId="77777777" w:rsidR="0096198D" w:rsidRPr="00555F5A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14:paraId="7262B333" w14:textId="77777777" w:rsidR="0096198D" w:rsidRPr="00555F5A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14:paraId="4F819A7F" w14:textId="77777777" w:rsidR="0096198D" w:rsidRPr="00555F5A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14:paraId="3A10D46D" w14:textId="77777777" w:rsidR="0096198D" w:rsidRPr="00555F5A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14:paraId="32B22EB8" w14:textId="77777777" w:rsidR="0096198D" w:rsidRPr="00555F5A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14:paraId="1C9C9292" w14:textId="78B70981" w:rsidR="000523FD" w:rsidRPr="00A3687C" w:rsidRDefault="0096198D" w:rsidP="0096198D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9DB1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0 - 6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1541610D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14:paraId="0834E9B9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FF0E34" w14:paraId="16F31164" w14:textId="77777777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129367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C53D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748170" w14:textId="516EDD6F" w:rsidR="000523FD" w:rsidRPr="00020F77" w:rsidRDefault="000523FD" w:rsidP="000523FD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Individua </w:t>
            </w:r>
            <w:r w:rsidR="00423067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strategie risolutive </w:t>
            </w:r>
            <w:r w:rsidR="009A3F14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solo parzialmente</w:t>
            </w:r>
            <w:r w:rsidR="00A30BEA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adeguate</w:t>
            </w:r>
            <w:r w:rsidR="00423067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9A3F14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al</w:t>
            </w:r>
            <w:r w:rsidR="00423067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risoluzione della situazione problematica</w:t>
            </w:r>
            <w:r w:rsidR="009A3F14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14:paraId="47967C14" w14:textId="7722ADF5" w:rsidR="000523FD" w:rsidRPr="00020F77" w:rsidRDefault="00423067" w:rsidP="000523FD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20F77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 gli strumenti matematici da applicare</w:t>
            </w:r>
            <w:r w:rsidR="00A30BEA" w:rsidRPr="00020F77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 con difficoltà</w:t>
            </w:r>
          </w:p>
          <w:p w14:paraId="7322F5A9" w14:textId="6D92ECBA" w:rsidR="000523FD" w:rsidRPr="00020F77" w:rsidRDefault="00A30BEA" w:rsidP="000523FD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020F77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Dimostra di avere una padronanza solo parziale degli strumenti matematici</w:t>
            </w:r>
            <w:r w:rsidR="000523FD" w:rsidRPr="00020F77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751E7" w14:textId="77777777" w:rsidR="000523FD" w:rsidRPr="00020F77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4DC7FC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FDE9CF" w14:textId="77777777" w:rsidR="000523FD" w:rsidRPr="00FF0E34" w:rsidRDefault="000523FD" w:rsidP="000523FD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8D2F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7 - 15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2BD7F587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FF0E34" w14:paraId="39E119CB" w14:textId="77777777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EED889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C3E1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6CDA" w14:textId="449EB373" w:rsidR="000523FD" w:rsidRPr="00A30BEA" w:rsidRDefault="00A30BEA" w:rsidP="000523FD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30BE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Individua strategie risolutive adeguate anche se non sempre quelle più efficaci per la risoluzione della situazione problematica</w:t>
            </w:r>
          </w:p>
          <w:p w14:paraId="7A24A010" w14:textId="7130A80E" w:rsidR="000523FD" w:rsidRPr="00A30BEA" w:rsidRDefault="00A30BEA" w:rsidP="000523FD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30BEA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 gli strumenti matematici da applicare in modo corretto</w:t>
            </w:r>
          </w:p>
          <w:p w14:paraId="6A1D80D8" w14:textId="1873F522" w:rsidR="000523FD" w:rsidRPr="00A30BEA" w:rsidRDefault="00A30BEA" w:rsidP="000523FD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30BEA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Dimostra buona padronanza degli strumenti matematici anche se manifesta qualche incertezza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E4C234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AEF4D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BB2F79" w14:textId="77777777" w:rsidR="000523FD" w:rsidRPr="00FF0E34" w:rsidRDefault="000523FD" w:rsidP="000523FD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8E7EA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16 - 24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6D859CE6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0523FD" w:rsidRPr="00FF0E34" w14:paraId="13FEDB16" w14:textId="77777777" w:rsidTr="00CA51F9">
        <w:trPr>
          <w:trHeight w:val="2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A7636E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9E2EE8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7A39BE" w14:textId="49AE7A15" w:rsidR="000523FD" w:rsidRPr="00A30BEA" w:rsidRDefault="000523FD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30BE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Individua strategie risolutive adeguate e sceglie la strategia ottimale per la risoluzione della situazione problematica</w:t>
            </w:r>
          </w:p>
          <w:p w14:paraId="4E8C3157" w14:textId="0ABB4BEE" w:rsidR="00476CF8" w:rsidRPr="00A30BEA" w:rsidRDefault="000523FD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30BEA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Individua gli strumenti matematici da applicare</w:t>
            </w:r>
            <w:r w:rsidR="00476CF8" w:rsidRPr="00A30BEA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A30BEA" w:rsidRPr="00A30BEA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in modo corretto e </w:t>
            </w:r>
            <w:r w:rsidR="00476CF8" w:rsidRPr="00A30BEA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>con abilità</w:t>
            </w:r>
          </w:p>
          <w:p w14:paraId="354AE2B4" w14:textId="4AE47E7F" w:rsidR="000523FD" w:rsidRPr="00A30BEA" w:rsidRDefault="00476CF8" w:rsidP="000523FD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30BEA">
              <w:rPr>
                <w:rFonts w:ascii="Arial" w:eastAsia="MS Gothic" w:hAnsi="Arial" w:cs="Arial"/>
                <w:color w:val="000000" w:themeColor="text1"/>
                <w:sz w:val="16"/>
                <w:szCs w:val="16"/>
                <w:lang w:eastAsia="it-IT"/>
              </w:rPr>
              <w:t xml:space="preserve">Dimostra completa padronanza degli strumenti matematici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E7D0D6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43531F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D89AA3" w14:textId="77777777" w:rsidR="000523FD" w:rsidRPr="00FF0E34" w:rsidRDefault="000523FD" w:rsidP="000523FD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138E7" w14:textId="77777777" w:rsidR="000523FD" w:rsidRPr="00FF0E34" w:rsidRDefault="000523FD" w:rsidP="000523FD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25 - 30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E0E003" w14:textId="77777777" w:rsidR="000523FD" w:rsidRPr="00FF0E34" w:rsidRDefault="000523FD" w:rsidP="000523FD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</w:tbl>
    <w:p w14:paraId="3327A88B" w14:textId="09EE6B6D" w:rsidR="00BE6666" w:rsidRPr="00FF0E34" w:rsidRDefault="007D6BBB" w:rsidP="00BE6666">
      <w:pPr>
        <w:jc w:val="center"/>
        <w:rPr>
          <w:rFonts w:ascii="Arial" w:eastAsia="Times New Roman" w:hAnsi="Arial" w:cs="Arial"/>
          <w:b/>
          <w:bCs/>
          <w:color w:val="000000" w:themeColor="text1"/>
          <w:lang w:eastAsia="it-IT"/>
        </w:rPr>
      </w:pPr>
      <w:r w:rsidRPr="00FF0E34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Griglia di valutazione per </w:t>
      </w:r>
      <w:r w:rsidR="00A43262" w:rsidRPr="00FF0E34">
        <w:rPr>
          <w:rFonts w:ascii="Arial" w:eastAsia="Times New Roman" w:hAnsi="Arial" w:cs="Arial"/>
          <w:b/>
          <w:bCs/>
          <w:color w:val="000000" w:themeColor="text1"/>
          <w:lang w:eastAsia="it-IT"/>
        </w:rPr>
        <w:t>la</w:t>
      </w:r>
      <w:r w:rsidRPr="00FF0E34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</w:t>
      </w:r>
      <w:r w:rsidR="00BE6666" w:rsidRPr="00FF0E34">
        <w:rPr>
          <w:rFonts w:ascii="Arial" w:eastAsia="Times New Roman" w:hAnsi="Arial" w:cs="Arial"/>
          <w:b/>
          <w:bCs/>
          <w:color w:val="000000" w:themeColor="text1"/>
          <w:lang w:eastAsia="it-IT"/>
        </w:rPr>
        <w:t>simulazione Zanichelli 20</w:t>
      </w:r>
      <w:r w:rsidR="00FF538D" w:rsidRPr="00FF0E34">
        <w:rPr>
          <w:rFonts w:ascii="Arial" w:eastAsia="Times New Roman" w:hAnsi="Arial" w:cs="Arial"/>
          <w:b/>
          <w:bCs/>
          <w:color w:val="000000" w:themeColor="text1"/>
          <w:lang w:eastAsia="it-IT"/>
        </w:rPr>
        <w:t>2</w:t>
      </w:r>
      <w:r w:rsidR="002906E3">
        <w:rPr>
          <w:rFonts w:ascii="Arial" w:eastAsia="Times New Roman" w:hAnsi="Arial" w:cs="Arial"/>
          <w:b/>
          <w:bCs/>
          <w:color w:val="000000" w:themeColor="text1"/>
          <w:lang w:eastAsia="it-IT"/>
        </w:rPr>
        <w:t>3</w:t>
      </w:r>
      <w:r w:rsidR="00BE6666" w:rsidRPr="00FF0E34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della prova di matematica</w:t>
      </w:r>
    </w:p>
    <w:p w14:paraId="1379B643" w14:textId="77777777" w:rsidR="00A43262" w:rsidRPr="00FF0E34" w:rsidRDefault="00A43262" w:rsidP="007F2A40">
      <w:pPr>
        <w:rPr>
          <w:color w:val="000000" w:themeColor="text1"/>
          <w:sz w:val="16"/>
          <w:szCs w:val="16"/>
        </w:rPr>
      </w:pPr>
    </w:p>
    <w:p w14:paraId="3F51F30B" w14:textId="77777777" w:rsidR="00A43262" w:rsidRPr="00FF0E34" w:rsidRDefault="00A43262" w:rsidP="007F2A40">
      <w:pPr>
        <w:rPr>
          <w:color w:val="000000" w:themeColor="text1"/>
          <w:sz w:val="16"/>
          <w:szCs w:val="16"/>
        </w:rPr>
      </w:pPr>
    </w:p>
    <w:p w14:paraId="45E5CA82" w14:textId="77777777" w:rsidR="00A43262" w:rsidRDefault="00A43262" w:rsidP="007F2A40">
      <w:pPr>
        <w:rPr>
          <w:color w:val="000000" w:themeColor="text1"/>
          <w:sz w:val="16"/>
          <w:szCs w:val="16"/>
        </w:rPr>
      </w:pPr>
    </w:p>
    <w:p w14:paraId="1B96AB14" w14:textId="77777777" w:rsidR="00477A2C" w:rsidRDefault="00477A2C" w:rsidP="007F2A40">
      <w:pPr>
        <w:rPr>
          <w:color w:val="000000" w:themeColor="text1"/>
          <w:sz w:val="16"/>
          <w:szCs w:val="16"/>
        </w:rPr>
      </w:pPr>
    </w:p>
    <w:p w14:paraId="7E2DED89" w14:textId="77777777" w:rsidR="009C7476" w:rsidRDefault="009C7476" w:rsidP="007F2A40">
      <w:pPr>
        <w:rPr>
          <w:color w:val="000000" w:themeColor="text1"/>
          <w:sz w:val="16"/>
          <w:szCs w:val="16"/>
        </w:rPr>
      </w:pPr>
    </w:p>
    <w:p w14:paraId="42FEA7B7" w14:textId="77777777" w:rsidR="00F34384" w:rsidRDefault="00F34384" w:rsidP="007F2A40">
      <w:pPr>
        <w:rPr>
          <w:color w:val="000000" w:themeColor="text1"/>
          <w:sz w:val="16"/>
          <w:szCs w:val="16"/>
        </w:rPr>
      </w:pPr>
    </w:p>
    <w:p w14:paraId="2245B2FC" w14:textId="222DA716" w:rsidR="00CF54BB" w:rsidRDefault="00CF54BB" w:rsidP="007F2A40">
      <w:pPr>
        <w:rPr>
          <w:color w:val="000000" w:themeColor="text1"/>
          <w:sz w:val="16"/>
          <w:szCs w:val="16"/>
        </w:rPr>
      </w:pPr>
    </w:p>
    <w:p w14:paraId="4C6FAF1D" w14:textId="77777777" w:rsidR="00A77AE9" w:rsidRDefault="00A77AE9" w:rsidP="007F2A40">
      <w:pPr>
        <w:rPr>
          <w:color w:val="000000" w:themeColor="text1"/>
          <w:sz w:val="16"/>
          <w:szCs w:val="16"/>
        </w:rPr>
      </w:pPr>
    </w:p>
    <w:p w14:paraId="26B0E386" w14:textId="6B1555EE" w:rsidR="00CF54BB" w:rsidRDefault="00CF54BB" w:rsidP="007F2A40">
      <w:pPr>
        <w:rPr>
          <w:color w:val="000000" w:themeColor="text1"/>
          <w:sz w:val="16"/>
          <w:szCs w:val="16"/>
        </w:rPr>
      </w:pPr>
    </w:p>
    <w:p w14:paraId="2C8E8BE4" w14:textId="77777777" w:rsidR="00CF54BB" w:rsidRDefault="00CF54BB" w:rsidP="007F2A40">
      <w:pPr>
        <w:rPr>
          <w:color w:val="000000" w:themeColor="text1"/>
          <w:sz w:val="16"/>
          <w:szCs w:val="16"/>
        </w:rPr>
      </w:pPr>
    </w:p>
    <w:p w14:paraId="1071F066" w14:textId="77777777" w:rsidR="00F34384" w:rsidRPr="00FF0E34" w:rsidRDefault="00F34384" w:rsidP="007F2A40">
      <w:pPr>
        <w:rPr>
          <w:color w:val="000000" w:themeColor="text1"/>
          <w:sz w:val="16"/>
          <w:szCs w:val="16"/>
        </w:rPr>
      </w:pPr>
    </w:p>
    <w:tbl>
      <w:tblPr>
        <w:tblW w:w="5000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4"/>
        <w:gridCol w:w="703"/>
        <w:gridCol w:w="5467"/>
        <w:gridCol w:w="2104"/>
        <w:gridCol w:w="1790"/>
        <w:gridCol w:w="848"/>
        <w:gridCol w:w="771"/>
        <w:gridCol w:w="771"/>
      </w:tblGrid>
      <w:tr w:rsidR="002079FA" w:rsidRPr="00FF0E34" w14:paraId="25B64F83" w14:textId="77777777" w:rsidTr="00CA51F9">
        <w:trPr>
          <w:trHeight w:val="99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4498" w14:textId="28A9B6EF" w:rsidR="00A13D1D" w:rsidRPr="00A13D1D" w:rsidRDefault="00A13D1D" w:rsidP="00A13D1D">
            <w:pPr>
              <w:pStyle w:val="NormaleWeb"/>
              <w:shd w:val="clear" w:color="auto" w:fill="FFFFFF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13D1D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lastRenderedPageBreak/>
              <w:t>Sviluppare il processo risolutivo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A13D1D">
              <w:rPr>
                <w:rFonts w:ascii="Arial" w:hAnsi="Arial" w:cs="Arial"/>
                <w:color w:val="000000" w:themeColor="text1"/>
                <w:sz w:val="16"/>
                <w:szCs w:val="16"/>
              </w:rPr>
              <w:t>Risolvere la situazione problematica in maniera coerente, completa e corretta, applicando le regole ed eseguendo i calcoli necessari</w:t>
            </w:r>
          </w:p>
          <w:p w14:paraId="7E203479" w14:textId="477D1E75" w:rsidR="002079FA" w:rsidRPr="00FF0E34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F860" w14:textId="77777777" w:rsidR="002079FA" w:rsidRPr="00FF0E34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17C102" w14:textId="4539155D" w:rsidR="00A25970" w:rsidRPr="008A290F" w:rsidRDefault="00A25970" w:rsidP="00A25970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Applica la strategia risolutiva in modo errato e/o </w:t>
            </w:r>
            <w:r w:rsidR="00722DD0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incompleto</w:t>
            </w:r>
          </w:p>
          <w:p w14:paraId="0C54521B" w14:textId="045D99B7" w:rsidR="00A25970" w:rsidRPr="008A290F" w:rsidRDefault="00A25970" w:rsidP="00A25970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Sviluppa il processo risolutivo</w:t>
            </w:r>
            <w:r w:rsidR="00722DD0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con errori procedurali</w:t>
            </w:r>
            <w:r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26529C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applica</w:t>
            </w:r>
            <w:r w:rsidR="00722DD0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gli strumenti matematici </w:t>
            </w:r>
            <w:r w:rsidR="006472D2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in modo errato </w:t>
            </w:r>
            <w:r w:rsid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e/</w:t>
            </w:r>
            <w:r w:rsidR="006472D2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o incompleto</w:t>
            </w:r>
          </w:p>
          <w:p w14:paraId="1FBD6C0E" w14:textId="51BE3B86" w:rsidR="002079FA" w:rsidRPr="008A290F" w:rsidRDefault="00A25970" w:rsidP="00A25970">
            <w:pPr>
              <w:pStyle w:val="Paragrafoelenco"/>
              <w:numPr>
                <w:ilvl w:val="0"/>
                <w:numId w:val="9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</w:t>
            </w:r>
            <w:r w:rsidR="00722DD0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numerosi</w:t>
            </w:r>
            <w:r w:rsidR="008A290F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rilevanti</w:t>
            </w:r>
            <w:r w:rsidR="00722DD0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errori d</w:t>
            </w:r>
            <w:r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 calcol</w:t>
            </w:r>
            <w:r w:rsidR="00722DD0" w:rsidRPr="008A290F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o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23ADA" w14:textId="40DB3FDD" w:rsidR="00F31BD0" w:rsidRPr="00B90E30" w:rsidRDefault="005A0C04" w:rsidP="00615253">
            <w:pPr>
              <w:numPr>
                <w:ilvl w:val="0"/>
                <w:numId w:val="40"/>
              </w:numPr>
              <w:ind w:left="208" w:hanging="208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Ricava i valori di </w:t>
            </w:r>
            <w:r w:rsidRPr="00B90E3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a</w:t>
            </w: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e </w:t>
            </w:r>
            <w:r w:rsidRPr="00B90E3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b</w:t>
            </w: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mediante le informazioni sul massimo relativo di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</w:rPr>
                    <m:t>1</m:t>
                  </m:r>
                </m:sub>
              </m:sSub>
            </m:oMath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e sul punto in comune tra le curve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</w:rPr>
                    <m:t>γ</m:t>
                  </m:r>
                </m:e>
                <m:sub>
                  <m: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</w:rPr>
                    <m:t>1</m:t>
                  </m:r>
                </m:sub>
              </m:sSub>
            </m:oMath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e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</w:rPr>
                    <m:t>3</m:t>
                  </m:r>
                </m:sub>
              </m:sSub>
            </m:oMath>
            <w:r w:rsidR="00F31BD0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238BE3E3" w14:textId="39D6D1F3" w:rsidR="00F31BD0" w:rsidRPr="00B90E30" w:rsidRDefault="00F31BD0" w:rsidP="00615253">
            <w:pPr>
              <w:numPr>
                <w:ilvl w:val="0"/>
                <w:numId w:val="40"/>
              </w:numPr>
              <w:ind w:left="208" w:hanging="208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Ricava</w:t>
            </w:r>
            <w:r w:rsidR="00DD2DB5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le espressioni analitiche delle funzioni </w:t>
            </w:r>
            <w:r w:rsidR="00DD2DB5" w:rsidRPr="00B90E3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f</w:t>
            </w:r>
            <w:r w:rsidR="00DD2DB5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 w:rsidR="00DD2DB5" w:rsidRPr="00B90E3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="00DD2DB5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),</w:t>
            </w: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439DA" w:rsidRPr="00B90E3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g(x)</w:t>
            </w:r>
            <w:r w:rsidR="00DD2DB5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e </w:t>
            </w:r>
            <w:r w:rsidR="00DD2DB5" w:rsidRPr="00B90E3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h</w:t>
            </w:r>
            <w:r w:rsidR="00DD2DB5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 w:rsidR="00DD2DB5" w:rsidRPr="00B90E3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x</w:t>
            </w:r>
            <w:r w:rsidR="00DD2DB5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) applicando il calcolo delle derivate e della funzione integrale</w:t>
            </w:r>
            <w:r w:rsidR="00E11E59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e trova i punti estremanti</w:t>
            </w: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40402071" w14:textId="77777777" w:rsidR="00AA4ACF" w:rsidRPr="00B90E30" w:rsidRDefault="00AA4ACF" w:rsidP="00615253">
            <w:pPr>
              <w:numPr>
                <w:ilvl w:val="0"/>
                <w:numId w:val="40"/>
              </w:numPr>
              <w:ind w:left="208" w:hanging="208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Calcola i limit</w:t>
            </w:r>
            <w:r w:rsidR="00DD2DB5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</w:t>
            </w: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applicando il teorema di De L'Hospital</w:t>
            </w:r>
            <w:r w:rsidR="00211A8C"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73A8858B" w14:textId="04DD194A" w:rsidR="00581D6D" w:rsidRPr="00B90E30" w:rsidRDefault="00581D6D" w:rsidP="00581D6D">
            <w:pPr>
              <w:numPr>
                <w:ilvl w:val="0"/>
                <w:numId w:val="40"/>
              </w:numPr>
              <w:ind w:left="208" w:hanging="208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B90E3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Determina il valore delle aree usando l’integrale definito.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4828A0" w14:textId="082C7DFC" w:rsidR="00A21690" w:rsidRDefault="00A21690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627795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Ricava i</w:t>
            </w:r>
            <w:r w:rsidR="00627795" w:rsidRPr="00627795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 valore d</w:t>
            </w:r>
            <w:r w:rsidR="0007766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ei parametri</w:t>
            </w:r>
            <w:r w:rsidR="00627795" w:rsidRPr="00627795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627795" w:rsidRPr="001A5A77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k</w:t>
            </w:r>
            <w:r w:rsidR="0007766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e </w:t>
            </w:r>
            <w:r w:rsidR="0007766D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a</w:t>
            </w:r>
            <w:r w:rsidR="00627795" w:rsidRPr="00627795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mediante le informazioni fornite dal problema</w:t>
            </w:r>
            <w:r w:rsidRPr="00627795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. </w:t>
            </w:r>
          </w:p>
          <w:p w14:paraId="3CB97D4A" w14:textId="135A8784" w:rsidR="00822DD2" w:rsidRDefault="00822DD2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Studia e rappresenta la funzione 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N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t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).</w:t>
            </w:r>
          </w:p>
          <w:p w14:paraId="49C17852" w14:textId="6C02A7E6" w:rsidR="005C46C2" w:rsidRDefault="005C46C2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Calcola il tempo di dimezzamento e determina la velocità di variazione della popolazione.</w:t>
            </w:r>
          </w:p>
          <w:p w14:paraId="4F5488EC" w14:textId="17112784" w:rsidR="00783961" w:rsidRDefault="0087656C" w:rsidP="007132FE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Calcola l’ampiezza dell’angolo alla sommità del</w:t>
            </w:r>
            <w:r w:rsidR="00443E06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tetto.</w:t>
            </w:r>
          </w:p>
          <w:p w14:paraId="3FE00818" w14:textId="40C2FC6C" w:rsidR="00443E06" w:rsidRPr="00783961" w:rsidRDefault="00443E06" w:rsidP="007132FE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Determina il valore dell’area della sezione del tetto usando l’integrale definito.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DF536F" w14:textId="77777777" w:rsidR="00841517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14:paraId="39909C45" w14:textId="77777777" w:rsidR="00841517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14:paraId="7BC7DFD3" w14:textId="77777777" w:rsidR="00841517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14:paraId="3DE29CE9" w14:textId="77777777" w:rsidR="00841517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14:paraId="39AA68D7" w14:textId="77777777" w:rsidR="00841517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14:paraId="5984E3E9" w14:textId="77777777" w:rsidR="00841517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14:paraId="5A283962" w14:textId="77777777" w:rsidR="00841517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14:paraId="6557774F" w14:textId="542E5957" w:rsidR="002C7B9E" w:rsidRPr="00211A8C" w:rsidRDefault="00841517" w:rsidP="00841517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06F6" w14:textId="77777777" w:rsidR="002079FA" w:rsidRPr="00211A8C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0EDCEF7A" w14:textId="77777777" w:rsidR="002079FA" w:rsidRPr="00FF0E34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14:paraId="4CDBC235" w14:textId="77777777" w:rsidR="002079FA" w:rsidRPr="00FF0E34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4F1CBD89" w14:textId="77777777" w:rsidTr="00CA51F9">
        <w:trPr>
          <w:trHeight w:val="977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15096A" w14:textId="77777777" w:rsidR="002079FA" w:rsidRPr="00FF0E34" w:rsidRDefault="002079FA" w:rsidP="002079FA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0385" w14:textId="77777777" w:rsidR="002079FA" w:rsidRPr="00FF0E34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E57E93" w14:textId="43C50E2A" w:rsidR="00722DD0" w:rsidRPr="00AE7A9E" w:rsidRDefault="00722DD0" w:rsidP="00722DD0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Applica la strategia risolutiva in modo parziale e non sempre appropriato</w:t>
            </w:r>
          </w:p>
          <w:p w14:paraId="5935A13F" w14:textId="0AEBF6EF" w:rsidR="00722DD0" w:rsidRPr="00AE7A9E" w:rsidRDefault="00722DD0" w:rsidP="00722DD0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Sviluppa il processo risolutivo </w:t>
            </w:r>
            <w:r w:rsidR="006472D2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in</w:t>
            </w: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6472D2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modo incompleto </w:t>
            </w:r>
            <w:r w:rsidR="0026529C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applica gli strumenti matematici in modo solo parzialmente corretto</w:t>
            </w:r>
          </w:p>
          <w:p w14:paraId="48444F95" w14:textId="16F57863" w:rsidR="002079FA" w:rsidRPr="00AE7A9E" w:rsidRDefault="00722DD0" w:rsidP="00722DD0">
            <w:pPr>
              <w:pStyle w:val="Paragrafoelenco"/>
              <w:numPr>
                <w:ilvl w:val="0"/>
                <w:numId w:val="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</w:t>
            </w:r>
            <w:r w:rsidR="008A290F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numerosi</w:t>
            </w: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errori di calcolo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ADE037" w14:textId="77777777" w:rsidR="002079FA" w:rsidRPr="00B90E30" w:rsidRDefault="002079FA" w:rsidP="002079F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7F9D0F" w14:textId="77777777" w:rsidR="002079FA" w:rsidRPr="000B7D4B" w:rsidRDefault="002079FA" w:rsidP="002079F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924AF" w14:textId="77777777" w:rsidR="002079FA" w:rsidRPr="00211A8C" w:rsidRDefault="002079FA" w:rsidP="002079FA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3E6B" w14:textId="77777777" w:rsidR="002079FA" w:rsidRPr="00211A8C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6 - 12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6B845779" w14:textId="77777777" w:rsidR="002079FA" w:rsidRPr="00FF0E34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00F4600F" w14:textId="77777777" w:rsidTr="00CA51F9">
        <w:trPr>
          <w:trHeight w:val="1273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9FFEEC" w14:textId="77777777" w:rsidR="002079FA" w:rsidRPr="00FF0E34" w:rsidRDefault="002079FA" w:rsidP="002079FA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6885" w14:textId="77777777" w:rsidR="002079FA" w:rsidRPr="00FF0E34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74151F" w14:textId="593DE3F2" w:rsidR="008A290F" w:rsidRPr="00AE7A9E" w:rsidRDefault="008A290F" w:rsidP="008A290F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Applica la strategia risolutiva in modo </w:t>
            </w:r>
            <w:r w:rsidR="00DC5B55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corretto e coerente anche se con qualche imprecisione</w:t>
            </w:r>
          </w:p>
          <w:p w14:paraId="785B1EC0" w14:textId="329F2701" w:rsidR="008A290F" w:rsidRPr="00AE7A9E" w:rsidRDefault="008A290F" w:rsidP="008A290F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Sviluppa il processo risolutivo in modo </w:t>
            </w:r>
            <w:r w:rsidR="00DC5B55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quasi </w:t>
            </w: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completo e applica gli strumenti matematici in modo </w:t>
            </w:r>
            <w:r w:rsidR="00DC5B55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quasi sempre</w:t>
            </w: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corretto</w:t>
            </w:r>
            <w:r w:rsidR="00DC5B55"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e appropriato</w:t>
            </w:r>
          </w:p>
          <w:p w14:paraId="79AA7103" w14:textId="0F0BFF0F" w:rsidR="002079FA" w:rsidRPr="00AE7A9E" w:rsidRDefault="008A290F" w:rsidP="008A290F">
            <w:pPr>
              <w:pStyle w:val="Paragrafoelenco"/>
              <w:numPr>
                <w:ilvl w:val="0"/>
                <w:numId w:val="3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 qualche errore di calcolo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BE7E7F" w14:textId="77777777" w:rsidR="002079FA" w:rsidRPr="00B90E30" w:rsidRDefault="002079FA" w:rsidP="002079F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079219" w14:textId="77777777" w:rsidR="002079FA" w:rsidRPr="000B7D4B" w:rsidRDefault="002079FA" w:rsidP="002079F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C9941" w14:textId="77777777" w:rsidR="002079FA" w:rsidRPr="00211A8C" w:rsidRDefault="002079FA" w:rsidP="002079FA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03A18" w14:textId="77777777" w:rsidR="002079FA" w:rsidRPr="00211A8C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13 - 19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36915847" w14:textId="77777777" w:rsidR="002079FA" w:rsidRPr="00FF0E34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306F47E7" w14:textId="77777777" w:rsidTr="00CA51F9">
        <w:trPr>
          <w:trHeight w:val="98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15BEC5" w14:textId="77777777" w:rsidR="002079FA" w:rsidRPr="00FF0E34" w:rsidRDefault="002079FA" w:rsidP="002079FA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44628F" w14:textId="77777777" w:rsidR="002079FA" w:rsidRPr="00FF0E34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FF0E34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85E8D5" w14:textId="24F5A5C3" w:rsidR="002079FA" w:rsidRPr="00A25970" w:rsidRDefault="00553DDD" w:rsidP="002079FA">
            <w:pPr>
              <w:pStyle w:val="Paragrafoelenco"/>
              <w:numPr>
                <w:ilvl w:val="0"/>
                <w:numId w:val="12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Applica la strategia risolutiva</w:t>
            </w:r>
            <w:r w:rsidR="00A25970"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in </w:t>
            </w:r>
            <w:r w:rsid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modo corretto,</w:t>
            </w:r>
            <w:r w:rsidR="00A25970"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coerente e complet</w:t>
            </w:r>
            <w:r w:rsid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o</w:t>
            </w:r>
          </w:p>
          <w:p w14:paraId="7DC6E485" w14:textId="752C69ED" w:rsidR="002079FA" w:rsidRPr="00A25970" w:rsidRDefault="003051CB" w:rsidP="002079FA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Sviluppa il processo risolutivo </w:t>
            </w:r>
            <w:r w:rsidR="00DC5B55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in modo completo </w:t>
            </w:r>
            <w:r w:rsidR="0026529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 applica</w:t>
            </w:r>
            <w:r w:rsidR="000906B4"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1459D1"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gli strumenti matematici</w:t>
            </w:r>
            <w:r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6472D2"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con abilità e in modo appropriato</w:t>
            </w:r>
          </w:p>
          <w:p w14:paraId="054207FA" w14:textId="33AD675D" w:rsidR="000906B4" w:rsidRPr="00A25970" w:rsidRDefault="000906B4" w:rsidP="002079FA">
            <w:pPr>
              <w:pStyle w:val="Paragrafoelenco"/>
              <w:numPr>
                <w:ilvl w:val="0"/>
                <w:numId w:val="4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2597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Esegue i calcoli in modo corretto e accurato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8B811" w14:textId="77777777" w:rsidR="002079FA" w:rsidRPr="00B90E30" w:rsidRDefault="002079FA" w:rsidP="002079FA">
            <w:pPr>
              <w:ind w:left="36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FA5180" w14:textId="77777777" w:rsidR="002079FA" w:rsidRPr="000B7D4B" w:rsidRDefault="002079FA" w:rsidP="002079FA">
            <w:pPr>
              <w:ind w:left="360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154F81" w14:textId="77777777" w:rsidR="002079FA" w:rsidRPr="00211A8C" w:rsidRDefault="002079FA" w:rsidP="002079FA">
            <w:pPr>
              <w:ind w:left="360"/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BD97" w14:textId="77777777" w:rsidR="002079FA" w:rsidRPr="00211A8C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211A8C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20 - 25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5510666" w14:textId="77777777" w:rsidR="002079FA" w:rsidRPr="00FF0E34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4C6FCF3D" w14:textId="77777777" w:rsidTr="00CA51F9">
        <w:trPr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64262" w14:textId="044400A9" w:rsidR="002079FA" w:rsidRPr="009011EA" w:rsidRDefault="002079FA" w:rsidP="009011EA">
            <w:pPr>
              <w:pStyle w:val="NormaleWeb"/>
              <w:shd w:val="clear" w:color="auto" w:fill="FFFFFF"/>
              <w:jc w:val="center"/>
            </w:pPr>
            <w:r w:rsidRPr="009011EA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Argomentare</w:t>
            </w:r>
            <w:r w:rsidRPr="009011E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9011EA" w:rsidRPr="009011EA">
              <w:rPr>
                <w:rFonts w:ascii="Arial" w:hAnsi="Arial" w:cs="Arial"/>
                <w:color w:val="000000" w:themeColor="text1"/>
                <w:sz w:val="16"/>
                <w:szCs w:val="16"/>
              </w:rPr>
              <w:t>Commentare e giustificare opportunamente la scelta della strategia risolutiva,</w:t>
            </w:r>
            <w:r w:rsidR="00DB1139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9011EA" w:rsidRPr="009011EA">
              <w:rPr>
                <w:rFonts w:ascii="Arial" w:hAnsi="Arial" w:cs="Arial"/>
                <w:color w:val="000000" w:themeColor="text1"/>
                <w:sz w:val="16"/>
                <w:szCs w:val="16"/>
              </w:rPr>
              <w:t>i passaggi fondamentali del processo esecutivo e la coerenza dei risultati al contesto del problema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7ECC" w14:textId="77777777" w:rsidR="002079FA" w:rsidRPr="009011EA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9011E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861FBE" w14:textId="63882865" w:rsidR="002079FA" w:rsidRPr="00B61B1D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B61B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Giustifica in modo confuso e frammentato</w:t>
            </w:r>
            <w:r w:rsidR="00B61B1D" w:rsidRPr="00B61B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la scelta della strategia risolutiva</w:t>
            </w:r>
          </w:p>
          <w:p w14:paraId="607C8860" w14:textId="781726DE" w:rsidR="002079FA" w:rsidRPr="00B61B1D" w:rsidRDefault="00B61B1D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B61B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Commenta con linguaggio</w:t>
            </w:r>
            <w:r w:rsidR="009A5EA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matematico</w:t>
            </w:r>
            <w:r w:rsidRPr="00B61B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non adeguato i passaggi fondamentali del processo </w:t>
            </w:r>
            <w:r w:rsidR="009A5EA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risolutivo</w:t>
            </w:r>
          </w:p>
          <w:p w14:paraId="2488A83D" w14:textId="2386A8D1" w:rsidR="002079FA" w:rsidRPr="00B61B1D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B61B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Non </w:t>
            </w:r>
            <w:r w:rsidR="00B61B1D" w:rsidRPr="00B61B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riesce a valutare la coerenza dei risultati ottenuti rispetto</w:t>
            </w:r>
            <w:r w:rsidR="00C827C2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al</w:t>
            </w:r>
            <w:r w:rsidR="00B61B1D" w:rsidRPr="00B61B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contesto del problema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7FF9ED" w14:textId="2C6766A4" w:rsidR="00B90E30" w:rsidRPr="0087656C" w:rsidRDefault="00E11E59" w:rsidP="00B90E30">
            <w:pPr>
              <w:numPr>
                <w:ilvl w:val="0"/>
                <w:numId w:val="40"/>
              </w:numPr>
              <w:ind w:left="212" w:hanging="212"/>
              <w:rPr>
                <w:rFonts w:ascii="Cambria" w:eastAsia="Calibri" w:hAnsi="Cambria" w:cs="Times New Roman"/>
                <w:color w:val="000000" w:themeColor="text1"/>
                <w:szCs w:val="22"/>
                <w:lang w:eastAsia="en-US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Spiega come ha </w:t>
            </w:r>
            <w:r w:rsidR="00B90E30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associato le curve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  <w:lang w:eastAsia="it-I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16"/>
                  <w:szCs w:val="16"/>
                  <w:lang w:eastAsia="it-IT"/>
                </w:rPr>
                <m:t xml:space="preserve">, 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  <w:lang w:eastAsia="it-I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 w:themeColor="text1"/>
                  <w:sz w:val="16"/>
                  <w:szCs w:val="16"/>
                  <w:lang w:eastAsia="it-IT"/>
                </w:rPr>
                <m:t xml:space="preserve">, </m:t>
              </m:r>
              <m:sSub>
                <m:sSubPr>
                  <m:ctrlPr>
                    <w:rPr>
                      <w:rFonts w:ascii="Cambria Math" w:eastAsia="Times New Roman" w:hAnsi="Cambria Math" w:cs="Arial"/>
                      <w:iCs/>
                      <w:color w:val="000000" w:themeColor="text1"/>
                      <w:sz w:val="16"/>
                      <w:szCs w:val="16"/>
                      <w:lang w:eastAsia="it-I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γ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color w:val="000000" w:themeColor="text1"/>
                      <w:sz w:val="16"/>
                      <w:szCs w:val="16"/>
                      <w:lang w:eastAsia="it-IT"/>
                    </w:rPr>
                    <m:t>3</m:t>
                  </m:r>
                </m:sub>
              </m:sSub>
            </m:oMath>
            <w:r w:rsidR="00B90E30" w:rsidRPr="0087656C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 alle funzioni </w:t>
            </w:r>
            <w:r w:rsidR="00B90E30" w:rsidRPr="0087656C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f(x)</w:t>
            </w:r>
            <w:r w:rsidR="00B90E30" w:rsidRPr="0087656C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, </w:t>
            </w:r>
            <w:r w:rsidR="00B90E30" w:rsidRPr="0087656C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g(x)</w:t>
            </w:r>
            <w:r w:rsidR="00B90E30" w:rsidRPr="0087656C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 xml:space="preserve"> e </w:t>
            </w:r>
            <w:r w:rsidR="00B90E30" w:rsidRPr="0087656C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6"/>
                <w:lang w:eastAsia="it-IT"/>
              </w:rPr>
              <w:t>h(x)</w:t>
            </w:r>
            <w:r w:rsidR="00B90E30" w:rsidRPr="0087656C">
              <w:rPr>
                <w:rFonts w:ascii="Arial" w:eastAsia="Times New Roman" w:hAnsi="Arial" w:cs="Arial"/>
                <w:iCs/>
                <w:color w:val="000000" w:themeColor="text1"/>
                <w:sz w:val="16"/>
                <w:szCs w:val="16"/>
                <w:lang w:eastAsia="it-IT"/>
              </w:rPr>
              <w:t>.</w:t>
            </w:r>
          </w:p>
          <w:p w14:paraId="70A38178" w14:textId="4EE00B63" w:rsidR="00682958" w:rsidRPr="0087656C" w:rsidRDefault="00581D6D" w:rsidP="00B90E30">
            <w:pPr>
              <w:numPr>
                <w:ilvl w:val="0"/>
                <w:numId w:val="40"/>
              </w:numPr>
              <w:spacing w:before="20"/>
              <w:ind w:left="210" w:hanging="210"/>
              <w:rPr>
                <w:rFonts w:ascii="Cambria" w:eastAsia="Calibri" w:hAnsi="Cambria" w:cs="Times New Roman"/>
                <w:color w:val="000000" w:themeColor="text1"/>
                <w:szCs w:val="22"/>
                <w:lang w:eastAsia="en-US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Esplicita i passaggi teorici che permettono di semplificare il calcolo del rapporto fra le aree.</w:t>
            </w:r>
          </w:p>
          <w:p w14:paraId="1D2F6C6C" w14:textId="3FDA042C" w:rsidR="002079FA" w:rsidRPr="0087656C" w:rsidRDefault="00947501" w:rsidP="000B7D4B">
            <w:pPr>
              <w:numPr>
                <w:ilvl w:val="0"/>
                <w:numId w:val="40"/>
              </w:numPr>
              <w:ind w:left="212" w:hanging="212"/>
              <w:rPr>
                <w:rFonts w:ascii="Cambria" w:eastAsia="Calibri" w:hAnsi="Cambria" w:cs="Times New Roman"/>
                <w:color w:val="000000" w:themeColor="text1"/>
                <w:szCs w:val="22"/>
                <w:lang w:eastAsia="en-US"/>
              </w:rPr>
            </w:pPr>
            <w:r w:rsidRPr="0087656C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 xml:space="preserve">Argomenta </w:t>
            </w:r>
            <w:r w:rsidR="00DB1139" w:rsidRPr="0087656C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br/>
            </w:r>
            <w:r w:rsidRPr="0087656C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>i passaggi della risoluzione.</w:t>
            </w: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DAA5E6" w14:textId="6F483D50" w:rsidR="00161DB2" w:rsidRPr="0087656C" w:rsidRDefault="0048242C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Dimostra che lo stormo di cinciallegre è destinato all'estinzione</w:t>
            </w:r>
            <w:r w:rsidR="00161DB2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.</w:t>
            </w:r>
          </w:p>
          <w:p w14:paraId="3F5F24B4" w14:textId="0DA026F4" w:rsidR="00274678" w:rsidRDefault="00E149E5" w:rsidP="00CA51F9">
            <w:pPr>
              <w:numPr>
                <w:ilvl w:val="0"/>
                <w:numId w:val="40"/>
              </w:numPr>
              <w:ind w:left="210" w:hanging="210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Spiega</w:t>
            </w:r>
            <w:r w:rsidR="00AA4ACF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7132FE" w:rsidRP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come individua la funzione che descrive il profilo del tetto</w:t>
            </w:r>
            <w:r w:rsidR="0087656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.</w:t>
            </w:r>
          </w:p>
          <w:p w14:paraId="400FF371" w14:textId="29DEEF57" w:rsidR="002079FA" w:rsidRPr="0087656C" w:rsidRDefault="00274678" w:rsidP="00CA51F9">
            <w:pPr>
              <w:numPr>
                <w:ilvl w:val="0"/>
                <w:numId w:val="40"/>
              </w:numPr>
              <w:ind w:left="210" w:hanging="210"/>
              <w:rPr>
                <w:rFonts w:ascii="Cambria" w:eastAsia="Calibri" w:hAnsi="Cambria" w:cs="Times New Roman"/>
                <w:color w:val="000000" w:themeColor="text1"/>
                <w:szCs w:val="22"/>
                <w:lang w:eastAsia="en-US"/>
              </w:rPr>
            </w:pPr>
            <w:r w:rsidRPr="0087656C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 xml:space="preserve">Argomenta </w:t>
            </w:r>
            <w:r w:rsidR="00DB1139" w:rsidRPr="0087656C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br/>
            </w:r>
            <w:r w:rsidRPr="0087656C">
              <w:rPr>
                <w:rFonts w:ascii="Arial" w:eastAsia="Calibri" w:hAnsi="Arial" w:cs="Arial"/>
                <w:color w:val="000000" w:themeColor="text1"/>
                <w:sz w:val="16"/>
                <w:szCs w:val="16"/>
                <w:lang w:eastAsia="en-US"/>
              </w:rPr>
              <w:t>i passaggi della risoluzione.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FB1F07" w14:textId="77777777" w:rsidR="009E1C66" w:rsidRPr="00555F5A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1</w:t>
            </w:r>
          </w:p>
          <w:p w14:paraId="42E21560" w14:textId="77777777" w:rsidR="009E1C66" w:rsidRPr="00555F5A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  <w:p w14:paraId="765AE8CD" w14:textId="77777777" w:rsidR="009E1C66" w:rsidRPr="00555F5A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  <w:p w14:paraId="18A1F404" w14:textId="77777777" w:rsidR="009E1C66" w:rsidRPr="00555F5A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4 </w:t>
            </w:r>
          </w:p>
          <w:p w14:paraId="181AF487" w14:textId="77777777" w:rsidR="009E1C66" w:rsidRPr="00555F5A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5 </w:t>
            </w:r>
          </w:p>
          <w:p w14:paraId="5D23A5EC" w14:textId="77777777" w:rsidR="009E1C66" w:rsidRPr="00555F5A" w:rsidRDefault="009E1C66" w:rsidP="009E1C66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6</w:t>
            </w:r>
          </w:p>
          <w:p w14:paraId="3BA1487E" w14:textId="77777777" w:rsidR="002D08DC" w:rsidRPr="00555F5A" w:rsidRDefault="009E1C66" w:rsidP="002D08DC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7</w:t>
            </w:r>
          </w:p>
          <w:p w14:paraId="3566E9FB" w14:textId="77777777" w:rsidR="002C7B9E" w:rsidRPr="00555F5A" w:rsidRDefault="009E1C66" w:rsidP="002D08DC">
            <w:pPr>
              <w:pStyle w:val="Paragrafoelenco"/>
              <w:numPr>
                <w:ilvl w:val="0"/>
                <w:numId w:val="26"/>
              </w:numPr>
              <w:ind w:left="284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24B7" w14:textId="77777777" w:rsidR="002079FA" w:rsidRPr="00555F5A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0 - 4</w:t>
            </w:r>
          </w:p>
        </w:tc>
        <w:tc>
          <w:tcPr>
            <w:tcW w:w="7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A2C54DA" w14:textId="77777777" w:rsidR="002079FA" w:rsidRPr="00555F5A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14:paraId="51BFF6E7" w14:textId="77777777" w:rsidR="002079FA" w:rsidRPr="00555F5A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697A4740" w14:textId="77777777" w:rsidTr="00CA51F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6E3066" w14:textId="77777777" w:rsidR="002079FA" w:rsidRPr="009011EA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9FB5" w14:textId="77777777" w:rsidR="002079FA" w:rsidRPr="009011EA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9011E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52B6E6" w14:textId="542FA90C" w:rsidR="002079FA" w:rsidRPr="00A13D1D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Giustifica in modo parziale </w:t>
            </w:r>
            <w:r w:rsidR="009A5EA2"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scelta della strategia risolutiva</w:t>
            </w:r>
          </w:p>
          <w:p w14:paraId="44C3496F" w14:textId="0A43378A" w:rsidR="009A5EA2" w:rsidRPr="00A13D1D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Commenta con linguaggio matematico adeguato ma non sempre rigoroso </w:t>
            </w:r>
            <w:r w:rsidR="00E8433C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br/>
            </w: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i passaggi fondamentali del processo risolutivo </w:t>
            </w:r>
          </w:p>
          <w:p w14:paraId="0F876888" w14:textId="6BEFFE83" w:rsidR="002079FA" w:rsidRPr="00A13D1D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Valuta la coerenza dei risultati ottenuti rispetto al contesto del problema in modo sommario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C1DB28" w14:textId="77777777" w:rsidR="002079FA" w:rsidRPr="00FF0E34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017EC0" w14:textId="77777777" w:rsidR="002079FA" w:rsidRPr="00FF0E34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6850D5" w14:textId="77777777" w:rsidR="002079FA" w:rsidRPr="00555F5A" w:rsidRDefault="002079FA" w:rsidP="002079FA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1E759" w14:textId="77777777" w:rsidR="002079FA" w:rsidRPr="00555F5A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5 - 10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3B4537CB" w14:textId="77777777" w:rsidR="002079FA" w:rsidRPr="00555F5A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2F7D2A78" w14:textId="77777777" w:rsidTr="00CA51F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0C60A8" w14:textId="77777777" w:rsidR="002079FA" w:rsidRPr="009011EA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D0EA" w14:textId="77777777" w:rsidR="002079FA" w:rsidRPr="009011EA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9011E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2F9093" w14:textId="051B7186" w:rsidR="002079FA" w:rsidRPr="00A13D1D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Giustifica in modo completo </w:t>
            </w:r>
            <w:r w:rsidR="009A5EA2"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scelta della strategia risolutiva</w:t>
            </w:r>
          </w:p>
          <w:p w14:paraId="28CA4300" w14:textId="16EF1898" w:rsidR="002079FA" w:rsidRPr="00A13D1D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Commenta con linguaggio matematico</w:t>
            </w:r>
            <w:r w:rsidR="002079FA"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adeguato anche se con qualche incertezza </w:t>
            </w: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 passaggi del processo risolutivo</w:t>
            </w:r>
          </w:p>
          <w:p w14:paraId="72792A8B" w14:textId="26AB573E" w:rsidR="002079FA" w:rsidRPr="00A13D1D" w:rsidRDefault="00A13D1D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Valuta la coerenza dei risultati ottenuti</w:t>
            </w:r>
            <w:r w:rsid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AE7A9E"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rispetto al contesto del problema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6204A4" w14:textId="77777777" w:rsidR="002079FA" w:rsidRPr="00FF0E34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58E205" w14:textId="77777777" w:rsidR="002079FA" w:rsidRPr="00FF0E34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E39683" w14:textId="77777777" w:rsidR="002079FA" w:rsidRPr="00555F5A" w:rsidRDefault="002079FA" w:rsidP="002079FA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D803" w14:textId="77777777" w:rsidR="002079FA" w:rsidRPr="00555F5A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11 - 16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6598BC50" w14:textId="77777777" w:rsidR="002079FA" w:rsidRPr="00555F5A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6CE534D5" w14:textId="77777777" w:rsidTr="00CA51F9">
        <w:trPr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D31C86" w14:textId="77777777" w:rsidR="002079FA" w:rsidRPr="009011EA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4635" w14:textId="77777777" w:rsidR="002079FA" w:rsidRPr="009011EA" w:rsidRDefault="002079FA" w:rsidP="002079FA">
            <w:pPr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9011EA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406BD" w14:textId="0605B6AB" w:rsidR="002079FA" w:rsidRPr="00A13D1D" w:rsidRDefault="002079FA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Giustifica in modo completo ed esauriente </w:t>
            </w:r>
            <w:r w:rsidR="009A5EA2"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la scelta della strategia risolutiva</w:t>
            </w:r>
          </w:p>
          <w:p w14:paraId="5463764C" w14:textId="73B1FE7E" w:rsidR="002079FA" w:rsidRPr="00A13D1D" w:rsidRDefault="009A5EA2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Commenta con </w:t>
            </w:r>
            <w:r w:rsidR="007D5100"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ottima padronanza del </w:t>
            </w: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linguaggio matematico </w:t>
            </w:r>
            <w:r w:rsidR="00553DD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i</w:t>
            </w: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passaggi </w:t>
            </w:r>
            <w:r w:rsidR="00553DD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fondamentali </w:t>
            </w: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del processo risolutivo</w:t>
            </w:r>
          </w:p>
          <w:p w14:paraId="06BE2258" w14:textId="7FCD29A0" w:rsidR="002079FA" w:rsidRPr="00A13D1D" w:rsidRDefault="00A13D1D" w:rsidP="002079FA">
            <w:pPr>
              <w:pStyle w:val="Paragrafoelenco"/>
              <w:numPr>
                <w:ilvl w:val="0"/>
                <w:numId w:val="35"/>
              </w:numPr>
              <w:ind w:left="355" w:hanging="284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</w:pPr>
            <w:r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Valuta costantemente la coerenza dei risultati ottenuti</w:t>
            </w:r>
            <w:r w:rsidR="00AE7A9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AE7A9E" w:rsidRPr="00A13D1D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it-IT"/>
              </w:rPr>
              <w:t>rispetto al contesto del problema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8508D" w14:textId="77777777" w:rsidR="002079FA" w:rsidRPr="00FF0E34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770F1B" w14:textId="77777777" w:rsidR="002079FA" w:rsidRPr="00FF0E34" w:rsidRDefault="002079FA" w:rsidP="002079FA">
            <w:pPr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B6F81" w14:textId="77777777" w:rsidR="002079FA" w:rsidRPr="00555F5A" w:rsidRDefault="002079FA" w:rsidP="002079FA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6288" w14:textId="77777777" w:rsidR="002079FA" w:rsidRPr="00555F5A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17 - 20</w:t>
            </w:r>
          </w:p>
        </w:tc>
        <w:tc>
          <w:tcPr>
            <w:tcW w:w="778" w:type="dxa"/>
            <w:vMerge/>
            <w:tcBorders>
              <w:left w:val="nil"/>
              <w:right w:val="single" w:sz="4" w:space="0" w:color="auto"/>
            </w:tcBorders>
          </w:tcPr>
          <w:p w14:paraId="176DDDDD" w14:textId="77777777" w:rsidR="002079FA" w:rsidRPr="00555F5A" w:rsidRDefault="002079FA" w:rsidP="002079FA">
            <w:pP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  <w:tr w:rsidR="002079FA" w:rsidRPr="00FF0E34" w14:paraId="12428362" w14:textId="77777777" w:rsidTr="00A43262">
        <w:trPr>
          <w:trHeight w:val="20"/>
        </w:trPr>
        <w:tc>
          <w:tcPr>
            <w:tcW w:w="13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28CF82" w14:textId="15E1115E" w:rsidR="002079FA" w:rsidRPr="00555F5A" w:rsidRDefault="002079FA" w:rsidP="002079F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PUNTEGGIO</w:t>
            </w:r>
            <w:r w:rsidR="00A20B8A"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AD7915" w14:textId="77777777" w:rsidR="002079FA" w:rsidRPr="00555F5A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  <w:p w14:paraId="220ADFB7" w14:textId="77777777" w:rsidR="002079FA" w:rsidRPr="00555F5A" w:rsidRDefault="002079FA" w:rsidP="002079F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  <w:r w:rsidRPr="00555F5A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it-IT"/>
              </w:rPr>
              <w:t>..........</w:t>
            </w:r>
          </w:p>
          <w:p w14:paraId="16353517" w14:textId="77777777" w:rsidR="002079FA" w:rsidRPr="00555F5A" w:rsidRDefault="002079FA" w:rsidP="002079F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6"/>
                <w:szCs w:val="16"/>
                <w:lang w:eastAsia="it-IT"/>
              </w:rPr>
            </w:pPr>
          </w:p>
        </w:tc>
      </w:tr>
    </w:tbl>
    <w:p w14:paraId="1CB6F9C8" w14:textId="77777777" w:rsidR="007D6BBB" w:rsidRPr="00FF0E34" w:rsidRDefault="007D6BBB">
      <w:pPr>
        <w:rPr>
          <w:color w:val="000000" w:themeColor="text1"/>
          <w:sz w:val="16"/>
          <w:szCs w:val="16"/>
        </w:rPr>
      </w:pPr>
    </w:p>
    <w:p w14:paraId="0E61F114" w14:textId="69DE02F5" w:rsidR="00230C0B" w:rsidRPr="00814BF0" w:rsidRDefault="00230C0B" w:rsidP="00C05C9B">
      <w:pPr>
        <w:tabs>
          <w:tab w:val="left" w:pos="993"/>
        </w:tabs>
        <w:spacing w:beforeLines="1" w:before="2" w:afterLines="1" w:after="2"/>
        <w:ind w:left="-426"/>
        <w:rPr>
          <w:rFonts w:ascii="Arial" w:hAnsi="Arial"/>
          <w:color w:val="000000" w:themeColor="text1"/>
          <w:sz w:val="20"/>
          <w:szCs w:val="20"/>
          <w:lang w:eastAsia="it-IT"/>
        </w:rPr>
      </w:pPr>
      <w:r w:rsidRPr="00814BF0">
        <w:rPr>
          <w:rFonts w:ascii="Arial" w:hAnsi="Arial"/>
          <w:color w:val="000000" w:themeColor="text1"/>
          <w:sz w:val="20"/>
          <w:szCs w:val="20"/>
          <w:lang w:eastAsia="it-IT"/>
        </w:rPr>
        <w:t>Il voto</w:t>
      </w:r>
      <w:r w:rsidR="002906E3">
        <w:rPr>
          <w:rFonts w:ascii="Arial" w:hAnsi="Arial"/>
          <w:color w:val="000000" w:themeColor="text1"/>
          <w:sz w:val="20"/>
          <w:szCs w:val="20"/>
          <w:lang w:eastAsia="it-IT"/>
        </w:rPr>
        <w:t xml:space="preserve"> in ventesimi</w:t>
      </w:r>
      <w:r w:rsidRPr="00814BF0">
        <w:rPr>
          <w:rFonts w:ascii="Arial" w:hAnsi="Arial"/>
          <w:color w:val="000000" w:themeColor="text1"/>
          <w:sz w:val="20"/>
          <w:szCs w:val="20"/>
          <w:lang w:eastAsia="it-IT"/>
        </w:rPr>
        <w:t xml:space="preserve"> si ottiene dividendo il punteggio totale per </w:t>
      </w:r>
      <w:r w:rsidR="002906E3">
        <w:rPr>
          <w:rFonts w:ascii="Arial" w:hAnsi="Arial"/>
          <w:color w:val="000000" w:themeColor="text1"/>
          <w:sz w:val="20"/>
          <w:szCs w:val="20"/>
          <w:lang w:eastAsia="it-IT"/>
        </w:rPr>
        <w:t>5</w:t>
      </w:r>
      <w:r w:rsidRPr="00814BF0">
        <w:rPr>
          <w:rFonts w:ascii="Arial" w:hAnsi="Arial"/>
          <w:color w:val="000000" w:themeColor="text1"/>
          <w:sz w:val="20"/>
          <w:szCs w:val="20"/>
          <w:lang w:eastAsia="it-IT"/>
        </w:rPr>
        <w:t>.</w:t>
      </w:r>
    </w:p>
    <w:p w14:paraId="2E557F9A" w14:textId="77777777" w:rsidR="00230C0B" w:rsidRDefault="00230C0B" w:rsidP="00C05C9B">
      <w:pPr>
        <w:tabs>
          <w:tab w:val="left" w:pos="993"/>
        </w:tabs>
        <w:spacing w:beforeLines="1" w:before="2" w:afterLines="1" w:after="2"/>
        <w:ind w:left="-426"/>
        <w:rPr>
          <w:rFonts w:ascii="Arial" w:hAnsi="Arial"/>
          <w:color w:val="000000" w:themeColor="text1"/>
          <w:sz w:val="16"/>
          <w:szCs w:val="16"/>
          <w:lang w:eastAsia="it-IT"/>
        </w:rPr>
      </w:pPr>
    </w:p>
    <w:p w14:paraId="32992375" w14:textId="2E61E79B" w:rsidR="00790C5C" w:rsidRPr="00FF0E34" w:rsidRDefault="00814BF0" w:rsidP="00C05C9B">
      <w:pPr>
        <w:tabs>
          <w:tab w:val="left" w:pos="993"/>
        </w:tabs>
        <w:spacing w:beforeLines="1" w:before="2" w:afterLines="1" w:after="2"/>
        <w:ind w:left="-426"/>
        <w:rPr>
          <w:rFonts w:ascii="Arial" w:hAnsi="Arial"/>
          <w:color w:val="000000" w:themeColor="text1"/>
          <w:sz w:val="16"/>
          <w:szCs w:val="16"/>
          <w:lang w:eastAsia="it-IT"/>
        </w:rPr>
      </w:pPr>
      <w:r>
        <w:rPr>
          <w:rFonts w:ascii="Arial" w:hAnsi="Arial"/>
          <w:color w:val="000000" w:themeColor="text1"/>
          <w:sz w:val="16"/>
          <w:szCs w:val="16"/>
          <w:lang w:eastAsia="it-IT"/>
        </w:rPr>
        <w:t>[</w:t>
      </w:r>
      <w:r w:rsidR="00790C5C" w:rsidRPr="00FF0E34">
        <w:rPr>
          <w:rFonts w:ascii="Arial" w:hAnsi="Arial"/>
          <w:color w:val="000000" w:themeColor="text1"/>
          <w:sz w:val="16"/>
          <w:szCs w:val="16"/>
          <w:lang w:eastAsia="it-IT"/>
        </w:rPr>
        <w:t>Rielaborata dalla documentazione del MIU</w:t>
      </w:r>
      <w:r w:rsidR="00A20B8A">
        <w:rPr>
          <w:rFonts w:ascii="Arial" w:hAnsi="Arial"/>
          <w:color w:val="000000" w:themeColor="text1"/>
          <w:sz w:val="16"/>
          <w:szCs w:val="16"/>
          <w:lang w:eastAsia="it-IT"/>
        </w:rPr>
        <w:t>R</w:t>
      </w:r>
      <w:r>
        <w:rPr>
          <w:rFonts w:ascii="Arial" w:hAnsi="Arial"/>
          <w:color w:val="000000" w:themeColor="text1"/>
          <w:sz w:val="16"/>
          <w:szCs w:val="16"/>
          <w:lang w:eastAsia="it-IT"/>
        </w:rPr>
        <w:t>]</w:t>
      </w:r>
    </w:p>
    <w:sectPr w:rsidR="00790C5C" w:rsidRPr="00FF0E34" w:rsidSect="00A43262">
      <w:pgSz w:w="16840" w:h="11900" w:orient="landscape"/>
      <w:pgMar w:top="1418" w:right="1134" w:bottom="284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38E"/>
    <w:multiLevelType w:val="hybridMultilevel"/>
    <w:tmpl w:val="9EB63574"/>
    <w:lvl w:ilvl="0" w:tplc="0410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865AA"/>
    <w:multiLevelType w:val="hybridMultilevel"/>
    <w:tmpl w:val="0F245A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BE62E7"/>
    <w:multiLevelType w:val="multilevel"/>
    <w:tmpl w:val="270C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0F754B"/>
    <w:multiLevelType w:val="hybridMultilevel"/>
    <w:tmpl w:val="FE52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62843"/>
    <w:multiLevelType w:val="hybridMultilevel"/>
    <w:tmpl w:val="7C0EB65E"/>
    <w:lvl w:ilvl="0" w:tplc="9DA0AD66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b/>
        <w:i w:val="0"/>
        <w:color w:val="000000" w:themeColor="text1"/>
        <w:sz w:val="12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083A16"/>
    <w:multiLevelType w:val="hybridMultilevel"/>
    <w:tmpl w:val="2E46841A"/>
    <w:lvl w:ilvl="0" w:tplc="1BC25CA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F68B2"/>
    <w:multiLevelType w:val="hybridMultilevel"/>
    <w:tmpl w:val="780CC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5A2519"/>
    <w:multiLevelType w:val="hybridMultilevel"/>
    <w:tmpl w:val="C2C469D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3B69A9"/>
    <w:multiLevelType w:val="hybridMultilevel"/>
    <w:tmpl w:val="811ED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72C60"/>
    <w:multiLevelType w:val="hybridMultilevel"/>
    <w:tmpl w:val="33104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B7940"/>
    <w:multiLevelType w:val="hybridMultilevel"/>
    <w:tmpl w:val="C770884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9B4C92"/>
    <w:multiLevelType w:val="hybridMultilevel"/>
    <w:tmpl w:val="945C1F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BA32A6"/>
    <w:multiLevelType w:val="hybridMultilevel"/>
    <w:tmpl w:val="9F02A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D2A0C"/>
    <w:multiLevelType w:val="hybridMultilevel"/>
    <w:tmpl w:val="D3948A4A"/>
    <w:lvl w:ilvl="0" w:tplc="9DA0AD66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2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BF3D34"/>
    <w:multiLevelType w:val="hybridMultilevel"/>
    <w:tmpl w:val="726AC3B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F223E2"/>
    <w:multiLevelType w:val="hybridMultilevel"/>
    <w:tmpl w:val="9A0C31CC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40353D"/>
    <w:multiLevelType w:val="multilevel"/>
    <w:tmpl w:val="11A2B1F8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D65992"/>
    <w:multiLevelType w:val="hybridMultilevel"/>
    <w:tmpl w:val="FF5E7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B75E9"/>
    <w:multiLevelType w:val="hybridMultilevel"/>
    <w:tmpl w:val="7938C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C3127C"/>
    <w:multiLevelType w:val="hybridMultilevel"/>
    <w:tmpl w:val="C1D0C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B479B"/>
    <w:multiLevelType w:val="hybridMultilevel"/>
    <w:tmpl w:val="189ED2E6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355263"/>
    <w:multiLevelType w:val="hybridMultilevel"/>
    <w:tmpl w:val="ACA4906A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2E2746"/>
    <w:multiLevelType w:val="hybridMultilevel"/>
    <w:tmpl w:val="C03C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05126"/>
    <w:multiLevelType w:val="hybridMultilevel"/>
    <w:tmpl w:val="F0605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477FA"/>
    <w:multiLevelType w:val="hybridMultilevel"/>
    <w:tmpl w:val="0F8A9B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023021"/>
    <w:multiLevelType w:val="hybridMultilevel"/>
    <w:tmpl w:val="60E83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83CB4"/>
    <w:multiLevelType w:val="hybridMultilevel"/>
    <w:tmpl w:val="107EF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433D8"/>
    <w:multiLevelType w:val="hybridMultilevel"/>
    <w:tmpl w:val="457E7678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77341F"/>
    <w:multiLevelType w:val="hybridMultilevel"/>
    <w:tmpl w:val="681C7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84254"/>
    <w:multiLevelType w:val="hybridMultilevel"/>
    <w:tmpl w:val="C220E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D6812"/>
    <w:multiLevelType w:val="hybridMultilevel"/>
    <w:tmpl w:val="893C44EA"/>
    <w:lvl w:ilvl="0" w:tplc="FA2AB158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0C1BDA"/>
    <w:multiLevelType w:val="hybridMultilevel"/>
    <w:tmpl w:val="423A0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A7AF6"/>
    <w:multiLevelType w:val="hybridMultilevel"/>
    <w:tmpl w:val="EF4278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BC1A57"/>
    <w:multiLevelType w:val="hybridMultilevel"/>
    <w:tmpl w:val="5816ABE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D645C"/>
    <w:multiLevelType w:val="multilevel"/>
    <w:tmpl w:val="893C44E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94950"/>
    <w:multiLevelType w:val="multilevel"/>
    <w:tmpl w:val="ACA4906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580D70"/>
    <w:multiLevelType w:val="hybridMultilevel"/>
    <w:tmpl w:val="6750C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63A6D"/>
    <w:multiLevelType w:val="multilevel"/>
    <w:tmpl w:val="0F245A4C"/>
    <w:lvl w:ilvl="0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8" w15:restartNumberingAfterBreak="0">
    <w:nsid w:val="7E361F9F"/>
    <w:multiLevelType w:val="hybridMultilevel"/>
    <w:tmpl w:val="7D1CF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A95807"/>
    <w:multiLevelType w:val="hybridMultilevel"/>
    <w:tmpl w:val="8C122474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5486459">
    <w:abstractNumId w:val="3"/>
  </w:num>
  <w:num w:numId="2" w16cid:durableId="1756393110">
    <w:abstractNumId w:val="18"/>
  </w:num>
  <w:num w:numId="3" w16cid:durableId="359160464">
    <w:abstractNumId w:val="22"/>
  </w:num>
  <w:num w:numId="4" w16cid:durableId="1866360273">
    <w:abstractNumId w:val="23"/>
  </w:num>
  <w:num w:numId="5" w16cid:durableId="2007977530">
    <w:abstractNumId w:val="29"/>
  </w:num>
  <w:num w:numId="6" w16cid:durableId="355893202">
    <w:abstractNumId w:val="19"/>
  </w:num>
  <w:num w:numId="7" w16cid:durableId="240915470">
    <w:abstractNumId w:val="12"/>
  </w:num>
  <w:num w:numId="8" w16cid:durableId="1261715603">
    <w:abstractNumId w:val="25"/>
  </w:num>
  <w:num w:numId="9" w16cid:durableId="9379021">
    <w:abstractNumId w:val="24"/>
  </w:num>
  <w:num w:numId="10" w16cid:durableId="118839333">
    <w:abstractNumId w:val="1"/>
  </w:num>
  <w:num w:numId="11" w16cid:durableId="4289634">
    <w:abstractNumId w:val="32"/>
  </w:num>
  <w:num w:numId="12" w16cid:durableId="524564987">
    <w:abstractNumId w:val="11"/>
  </w:num>
  <w:num w:numId="13" w16cid:durableId="1158885530">
    <w:abstractNumId w:val="31"/>
  </w:num>
  <w:num w:numId="14" w16cid:durableId="1115976293">
    <w:abstractNumId w:val="36"/>
  </w:num>
  <w:num w:numId="15" w16cid:durableId="1421412018">
    <w:abstractNumId w:val="6"/>
  </w:num>
  <w:num w:numId="16" w16cid:durableId="1983775327">
    <w:abstractNumId w:val="26"/>
  </w:num>
  <w:num w:numId="17" w16cid:durableId="1206913002">
    <w:abstractNumId w:val="21"/>
  </w:num>
  <w:num w:numId="18" w16cid:durableId="1237781403">
    <w:abstractNumId w:val="27"/>
  </w:num>
  <w:num w:numId="19" w16cid:durableId="1554539548">
    <w:abstractNumId w:val="35"/>
  </w:num>
  <w:num w:numId="20" w16cid:durableId="10570608">
    <w:abstractNumId w:val="30"/>
  </w:num>
  <w:num w:numId="21" w16cid:durableId="1620915712">
    <w:abstractNumId w:val="34"/>
  </w:num>
  <w:num w:numId="22" w16cid:durableId="2037196806">
    <w:abstractNumId w:val="33"/>
  </w:num>
  <w:num w:numId="23" w16cid:durableId="568878995">
    <w:abstractNumId w:val="15"/>
  </w:num>
  <w:num w:numId="24" w16cid:durableId="1182432221">
    <w:abstractNumId w:val="39"/>
  </w:num>
  <w:num w:numId="25" w16cid:durableId="16280017">
    <w:abstractNumId w:val="20"/>
  </w:num>
  <w:num w:numId="26" w16cid:durableId="381682070">
    <w:abstractNumId w:val="13"/>
  </w:num>
  <w:num w:numId="27" w16cid:durableId="275911309">
    <w:abstractNumId w:val="16"/>
  </w:num>
  <w:num w:numId="28" w16cid:durableId="2022775748">
    <w:abstractNumId w:val="37"/>
  </w:num>
  <w:num w:numId="29" w16cid:durableId="855340800">
    <w:abstractNumId w:val="10"/>
  </w:num>
  <w:num w:numId="30" w16cid:durableId="87119775">
    <w:abstractNumId w:val="14"/>
  </w:num>
  <w:num w:numId="31" w16cid:durableId="758677459">
    <w:abstractNumId w:val="5"/>
  </w:num>
  <w:num w:numId="32" w16cid:durableId="1963146231">
    <w:abstractNumId w:val="9"/>
  </w:num>
  <w:num w:numId="33" w16cid:durableId="1691449803">
    <w:abstractNumId w:val="17"/>
  </w:num>
  <w:num w:numId="34" w16cid:durableId="783304989">
    <w:abstractNumId w:val="38"/>
  </w:num>
  <w:num w:numId="35" w16cid:durableId="587424394">
    <w:abstractNumId w:val="0"/>
  </w:num>
  <w:num w:numId="36" w16cid:durableId="1059086566">
    <w:abstractNumId w:val="7"/>
  </w:num>
  <w:num w:numId="37" w16cid:durableId="479151935">
    <w:abstractNumId w:val="2"/>
  </w:num>
  <w:num w:numId="38" w16cid:durableId="1523520350">
    <w:abstractNumId w:val="8"/>
  </w:num>
  <w:num w:numId="39" w16cid:durableId="1139108516">
    <w:abstractNumId w:val="28"/>
  </w:num>
  <w:num w:numId="40" w16cid:durableId="761682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40"/>
    <w:rsid w:val="000123EA"/>
    <w:rsid w:val="00020F77"/>
    <w:rsid w:val="000523FD"/>
    <w:rsid w:val="000711CF"/>
    <w:rsid w:val="00071712"/>
    <w:rsid w:val="0007766D"/>
    <w:rsid w:val="000906B4"/>
    <w:rsid w:val="000A0980"/>
    <w:rsid w:val="000A115C"/>
    <w:rsid w:val="000B1361"/>
    <w:rsid w:val="000B551B"/>
    <w:rsid w:val="000B7D4B"/>
    <w:rsid w:val="001163F4"/>
    <w:rsid w:val="001244B2"/>
    <w:rsid w:val="001459D1"/>
    <w:rsid w:val="001504F5"/>
    <w:rsid w:val="00161DB2"/>
    <w:rsid w:val="0017199E"/>
    <w:rsid w:val="001754BE"/>
    <w:rsid w:val="00180C2A"/>
    <w:rsid w:val="001A5A77"/>
    <w:rsid w:val="001A7811"/>
    <w:rsid w:val="001B03F8"/>
    <w:rsid w:val="001C4F77"/>
    <w:rsid w:val="001D4E03"/>
    <w:rsid w:val="001F4BFE"/>
    <w:rsid w:val="002079FA"/>
    <w:rsid w:val="00211A8C"/>
    <w:rsid w:val="0022079E"/>
    <w:rsid w:val="00230C0B"/>
    <w:rsid w:val="00231100"/>
    <w:rsid w:val="00255B9D"/>
    <w:rsid w:val="0026529C"/>
    <w:rsid w:val="00274678"/>
    <w:rsid w:val="0028464F"/>
    <w:rsid w:val="002906E3"/>
    <w:rsid w:val="002959B2"/>
    <w:rsid w:val="002C7B9E"/>
    <w:rsid w:val="002D08DC"/>
    <w:rsid w:val="003051CB"/>
    <w:rsid w:val="003141DD"/>
    <w:rsid w:val="003239EC"/>
    <w:rsid w:val="00341C88"/>
    <w:rsid w:val="00346E87"/>
    <w:rsid w:val="00373C11"/>
    <w:rsid w:val="0038039A"/>
    <w:rsid w:val="00380F01"/>
    <w:rsid w:val="003A0361"/>
    <w:rsid w:val="003B19F8"/>
    <w:rsid w:val="00423067"/>
    <w:rsid w:val="004439DA"/>
    <w:rsid w:val="00443E06"/>
    <w:rsid w:val="004525F0"/>
    <w:rsid w:val="00461192"/>
    <w:rsid w:val="00476CF8"/>
    <w:rsid w:val="00477A2C"/>
    <w:rsid w:val="0048242C"/>
    <w:rsid w:val="004C4FFC"/>
    <w:rsid w:val="004D363A"/>
    <w:rsid w:val="004E0C3A"/>
    <w:rsid w:val="004E4E2F"/>
    <w:rsid w:val="00513F55"/>
    <w:rsid w:val="00531B11"/>
    <w:rsid w:val="005379FC"/>
    <w:rsid w:val="00553DDD"/>
    <w:rsid w:val="00555F5A"/>
    <w:rsid w:val="005567DC"/>
    <w:rsid w:val="00557125"/>
    <w:rsid w:val="00581D6D"/>
    <w:rsid w:val="00587DF2"/>
    <w:rsid w:val="005A0C04"/>
    <w:rsid w:val="005A0CD1"/>
    <w:rsid w:val="005A51BD"/>
    <w:rsid w:val="005A54B1"/>
    <w:rsid w:val="005C40EB"/>
    <w:rsid w:val="005C46C2"/>
    <w:rsid w:val="005D52FE"/>
    <w:rsid w:val="005E69C4"/>
    <w:rsid w:val="005F2CF1"/>
    <w:rsid w:val="00606386"/>
    <w:rsid w:val="00615253"/>
    <w:rsid w:val="00627795"/>
    <w:rsid w:val="00641CF5"/>
    <w:rsid w:val="0064516C"/>
    <w:rsid w:val="006472D2"/>
    <w:rsid w:val="00672A50"/>
    <w:rsid w:val="00682958"/>
    <w:rsid w:val="00694DEE"/>
    <w:rsid w:val="00697A5B"/>
    <w:rsid w:val="006B0496"/>
    <w:rsid w:val="006B1DF0"/>
    <w:rsid w:val="006C000B"/>
    <w:rsid w:val="006E7368"/>
    <w:rsid w:val="00705988"/>
    <w:rsid w:val="007132FE"/>
    <w:rsid w:val="00722DD0"/>
    <w:rsid w:val="007237E2"/>
    <w:rsid w:val="00747DE7"/>
    <w:rsid w:val="007812FC"/>
    <w:rsid w:val="00783961"/>
    <w:rsid w:val="00784C67"/>
    <w:rsid w:val="00790C5C"/>
    <w:rsid w:val="007A7D85"/>
    <w:rsid w:val="007D5100"/>
    <w:rsid w:val="007D67D2"/>
    <w:rsid w:val="007D6BBB"/>
    <w:rsid w:val="007E7381"/>
    <w:rsid w:val="007E7712"/>
    <w:rsid w:val="007E79F7"/>
    <w:rsid w:val="007F2A40"/>
    <w:rsid w:val="007F3A51"/>
    <w:rsid w:val="00801DC1"/>
    <w:rsid w:val="00814BF0"/>
    <w:rsid w:val="00822508"/>
    <w:rsid w:val="00822DD2"/>
    <w:rsid w:val="00827048"/>
    <w:rsid w:val="00841517"/>
    <w:rsid w:val="00842526"/>
    <w:rsid w:val="0087656C"/>
    <w:rsid w:val="0089259A"/>
    <w:rsid w:val="0089797B"/>
    <w:rsid w:val="008A290F"/>
    <w:rsid w:val="008D5138"/>
    <w:rsid w:val="008F484D"/>
    <w:rsid w:val="009011EA"/>
    <w:rsid w:val="0091534F"/>
    <w:rsid w:val="00947501"/>
    <w:rsid w:val="0096198D"/>
    <w:rsid w:val="00981EE3"/>
    <w:rsid w:val="009852A8"/>
    <w:rsid w:val="009A3F14"/>
    <w:rsid w:val="009A5EA2"/>
    <w:rsid w:val="009A7F44"/>
    <w:rsid w:val="009B5458"/>
    <w:rsid w:val="009C7476"/>
    <w:rsid w:val="009E1C66"/>
    <w:rsid w:val="00A05E81"/>
    <w:rsid w:val="00A13D1D"/>
    <w:rsid w:val="00A20B8A"/>
    <w:rsid w:val="00A21690"/>
    <w:rsid w:val="00A25970"/>
    <w:rsid w:val="00A30BEA"/>
    <w:rsid w:val="00A3687C"/>
    <w:rsid w:val="00A43262"/>
    <w:rsid w:val="00A77AE9"/>
    <w:rsid w:val="00A83092"/>
    <w:rsid w:val="00AA4ACF"/>
    <w:rsid w:val="00AA5EAC"/>
    <w:rsid w:val="00AB4C75"/>
    <w:rsid w:val="00AC1815"/>
    <w:rsid w:val="00AD43E9"/>
    <w:rsid w:val="00AE0FDF"/>
    <w:rsid w:val="00AE26DD"/>
    <w:rsid w:val="00AE71B6"/>
    <w:rsid w:val="00AE7657"/>
    <w:rsid w:val="00AE7A9E"/>
    <w:rsid w:val="00B00C5B"/>
    <w:rsid w:val="00B056BD"/>
    <w:rsid w:val="00B61B1D"/>
    <w:rsid w:val="00B87259"/>
    <w:rsid w:val="00B90E30"/>
    <w:rsid w:val="00BD12B1"/>
    <w:rsid w:val="00BD72A2"/>
    <w:rsid w:val="00BE1751"/>
    <w:rsid w:val="00BE6666"/>
    <w:rsid w:val="00BF7C2E"/>
    <w:rsid w:val="00C05C9B"/>
    <w:rsid w:val="00C1181D"/>
    <w:rsid w:val="00C12E68"/>
    <w:rsid w:val="00C43FD2"/>
    <w:rsid w:val="00C706C6"/>
    <w:rsid w:val="00C80F47"/>
    <w:rsid w:val="00C821CC"/>
    <w:rsid w:val="00C827C2"/>
    <w:rsid w:val="00CA51F9"/>
    <w:rsid w:val="00CB58E9"/>
    <w:rsid w:val="00CD19BC"/>
    <w:rsid w:val="00CD213C"/>
    <w:rsid w:val="00CF54BB"/>
    <w:rsid w:val="00D11069"/>
    <w:rsid w:val="00D172EC"/>
    <w:rsid w:val="00D30714"/>
    <w:rsid w:val="00D44913"/>
    <w:rsid w:val="00D65A2A"/>
    <w:rsid w:val="00DA3ADE"/>
    <w:rsid w:val="00DA7C40"/>
    <w:rsid w:val="00DB1139"/>
    <w:rsid w:val="00DC5B55"/>
    <w:rsid w:val="00DD2DB5"/>
    <w:rsid w:val="00E06F55"/>
    <w:rsid w:val="00E11E59"/>
    <w:rsid w:val="00E149E5"/>
    <w:rsid w:val="00E151F0"/>
    <w:rsid w:val="00E2538C"/>
    <w:rsid w:val="00E2788C"/>
    <w:rsid w:val="00E31972"/>
    <w:rsid w:val="00E65645"/>
    <w:rsid w:val="00E83FE8"/>
    <w:rsid w:val="00E8433C"/>
    <w:rsid w:val="00E93BEE"/>
    <w:rsid w:val="00EB2A03"/>
    <w:rsid w:val="00EE17C9"/>
    <w:rsid w:val="00EE7B78"/>
    <w:rsid w:val="00F00D99"/>
    <w:rsid w:val="00F02F58"/>
    <w:rsid w:val="00F31BD0"/>
    <w:rsid w:val="00F34384"/>
    <w:rsid w:val="00F47EF1"/>
    <w:rsid w:val="00F807F1"/>
    <w:rsid w:val="00F90A6A"/>
    <w:rsid w:val="00FC0191"/>
    <w:rsid w:val="00FC144E"/>
    <w:rsid w:val="00FF04FA"/>
    <w:rsid w:val="00FF0E34"/>
    <w:rsid w:val="00FF5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6A7D2E"/>
  <w15:docId w15:val="{0AC778CB-3046-CD40-94BC-2469D61E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2A40"/>
    <w:rPr>
      <w:rFonts w:ascii="New York" w:hAnsi="New York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2A4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7E771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F3A51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3A51"/>
    <w:rPr>
      <w:rFonts w:ascii="New York" w:hAnsi="New York"/>
      <w:lang w:eastAsia="ja-JP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3A51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3A51"/>
    <w:rPr>
      <w:rFonts w:ascii="New York" w:hAnsi="New York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36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363A"/>
    <w:rPr>
      <w:rFonts w:ascii="Tahoma" w:hAnsi="Tahoma" w:cs="Tahoma"/>
      <w:sz w:val="16"/>
      <w:szCs w:val="16"/>
      <w:lang w:eastAsia="ja-JP"/>
    </w:rPr>
  </w:style>
  <w:style w:type="paragraph" w:styleId="NormaleWeb">
    <w:name w:val="Normal (Web)"/>
    <w:basedOn w:val="Normale"/>
    <w:uiPriority w:val="99"/>
    <w:unhideWhenUsed/>
    <w:rsid w:val="009011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94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5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1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5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7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9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Copertine</dc:creator>
  <cp:lastModifiedBy>Orazio</cp:lastModifiedBy>
  <cp:revision>2</cp:revision>
  <cp:lastPrinted>2023-05-05T13:11:00Z</cp:lastPrinted>
  <dcterms:created xsi:type="dcterms:W3CDTF">2023-05-09T18:35:00Z</dcterms:created>
  <dcterms:modified xsi:type="dcterms:W3CDTF">2023-05-09T18:35:00Z</dcterms:modified>
</cp:coreProperties>
</file>